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0" w:type="dxa"/>
        <w:tblInd w:w="-726" w:type="dxa"/>
        <w:tblLayout w:type="fixed"/>
        <w:tblLook w:val="0000" w:firstRow="0" w:lastRow="0" w:firstColumn="0" w:lastColumn="0" w:noHBand="0" w:noVBand="0"/>
      </w:tblPr>
      <w:tblGrid>
        <w:gridCol w:w="449"/>
        <w:gridCol w:w="616"/>
        <w:gridCol w:w="748"/>
        <w:gridCol w:w="1946"/>
        <w:gridCol w:w="1306"/>
        <w:gridCol w:w="2077"/>
        <w:gridCol w:w="678"/>
        <w:gridCol w:w="1558"/>
        <w:gridCol w:w="1252"/>
      </w:tblGrid>
      <w:tr w:rsidR="00B64241" w:rsidRPr="007B7315" w:rsidTr="004506D3">
        <w:trPr>
          <w:trHeight w:val="622"/>
          <w:tblHeader/>
        </w:trPr>
        <w:tc>
          <w:tcPr>
            <w:tcW w:w="106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4241" w:rsidRPr="007B7315" w:rsidRDefault="00B64241" w:rsidP="004506D3">
            <w:pPr>
              <w:spacing w:line="480" w:lineRule="exact"/>
              <w:jc w:val="center"/>
              <w:rPr>
                <w:rFonts w:eastAsia="方正小标宋_GBK"/>
                <w:sz w:val="44"/>
                <w:szCs w:val="44"/>
              </w:rPr>
            </w:pPr>
            <w:r>
              <w:rPr>
                <w:rFonts w:eastAsia="方正仿宋_GBK" w:hint="eastAsia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39B58B" wp14:editId="7CF687C2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-859790</wp:posOffset>
                      </wp:positionV>
                      <wp:extent cx="1003300" cy="367665"/>
                      <wp:effectExtent l="8255" t="12065" r="7620" b="1079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0" cy="36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4241" w:rsidRPr="001F05A9" w:rsidRDefault="00B64241" w:rsidP="00B64241">
                                  <w:pPr>
                                    <w:rPr>
                                      <w:rFonts w:ascii="黑体" w:eastAsia="黑体"/>
                                      <w:sz w:val="28"/>
                                      <w:szCs w:val="28"/>
                                    </w:rPr>
                                  </w:pPr>
                                  <w:r w:rsidRPr="001F05A9">
                                    <w:rPr>
                                      <w:rFonts w:ascii="黑体" w:eastAsia="黑体" w:hint="eastAsia"/>
                                      <w:sz w:val="28"/>
                                      <w:szCs w:val="28"/>
                                    </w:rPr>
                                    <w:t>附件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-11.1pt;margin-top:-67.7pt;width:79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" strokecolor="white">
                      <v:textbox>
                        <w:txbxContent>
                          <w:p w:rsidR="00B64241" w:rsidRPr="001F05A9" w:rsidRDefault="00B64241" w:rsidP="00B64241">
                            <w:pPr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 w:rsidRPr="001F05A9">
                              <w:rPr>
                                <w:rFonts w:ascii="黑体" w:eastAsia="黑体"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B7315">
              <w:rPr>
                <w:rFonts w:eastAsia="方正小标宋_GBK" w:hint="eastAsia"/>
                <w:sz w:val="44"/>
                <w:szCs w:val="44"/>
              </w:rPr>
              <w:t>曲靖市生物资源加工项目表</w:t>
            </w:r>
          </w:p>
        </w:tc>
      </w:tr>
      <w:tr w:rsidR="00B64241" w:rsidRPr="007B7315" w:rsidTr="004506D3">
        <w:trPr>
          <w:trHeight w:val="510"/>
          <w:tblHeader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序号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加工原料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生产产品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完成年限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具备条件实施的</w:t>
            </w:r>
          </w:p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本地企业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是否招商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产业布局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责任单位</w:t>
            </w:r>
          </w:p>
        </w:tc>
      </w:tr>
      <w:tr w:rsidR="00B64241" w:rsidRPr="007B7315" w:rsidTr="004506D3">
        <w:trPr>
          <w:trHeight w:val="360"/>
        </w:trPr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b/>
                <w:sz w:val="21"/>
                <w:szCs w:val="21"/>
              </w:rPr>
            </w:pPr>
            <w:r w:rsidRPr="007B7315">
              <w:rPr>
                <w:rFonts w:eastAsia="方正仿宋_GBK" w:hint="eastAsia"/>
                <w:b/>
                <w:sz w:val="21"/>
                <w:szCs w:val="21"/>
              </w:rPr>
              <w:t>食品加工</w:t>
            </w: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1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核桃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核桃乳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富源</w:t>
            </w:r>
            <w:proofErr w:type="gramStart"/>
            <w:r w:rsidRPr="007B7315">
              <w:rPr>
                <w:rFonts w:eastAsia="方正仿宋_GBK" w:hint="eastAsia"/>
                <w:sz w:val="21"/>
                <w:szCs w:val="21"/>
              </w:rPr>
              <w:t>县聚农</w:t>
            </w:r>
            <w:proofErr w:type="gramEnd"/>
            <w:r w:rsidRPr="007B7315">
              <w:rPr>
                <w:rFonts w:eastAsia="方正仿宋_GBK" w:hint="eastAsia"/>
                <w:sz w:val="21"/>
                <w:szCs w:val="21"/>
              </w:rPr>
              <w:t>、云南智慧仁有限公司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麒麟工业园区、富源工业园区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麒麟区人民政府、富源县人民政府</w:t>
            </w: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核桃粉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2016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2017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富源</w:t>
            </w:r>
            <w:proofErr w:type="gramStart"/>
            <w:r w:rsidRPr="007B7315">
              <w:rPr>
                <w:rFonts w:eastAsia="方正仿宋_GBK" w:hint="eastAsia"/>
                <w:sz w:val="21"/>
                <w:szCs w:val="21"/>
              </w:rPr>
              <w:t>县聚农</w:t>
            </w:r>
            <w:proofErr w:type="gramEnd"/>
            <w:r w:rsidRPr="007B7315">
              <w:rPr>
                <w:rFonts w:eastAsia="方正仿宋_GBK" w:hint="eastAsia"/>
                <w:sz w:val="21"/>
                <w:szCs w:val="21"/>
              </w:rPr>
              <w:t>绿色食品开发有限公司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3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核桃油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富源</w:t>
            </w:r>
            <w:proofErr w:type="gramStart"/>
            <w:r w:rsidRPr="007B7315">
              <w:rPr>
                <w:rFonts w:eastAsia="方正仿宋_GBK" w:hint="eastAsia"/>
                <w:sz w:val="21"/>
                <w:szCs w:val="21"/>
              </w:rPr>
              <w:t>县聚农</w:t>
            </w:r>
            <w:proofErr w:type="gramEnd"/>
            <w:r w:rsidRPr="007B7315">
              <w:rPr>
                <w:rFonts w:eastAsia="方正仿宋_GBK" w:hint="eastAsia"/>
                <w:sz w:val="21"/>
                <w:szCs w:val="21"/>
              </w:rPr>
              <w:t>绿色食品开发有限公司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573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4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青皮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胡桃酮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2020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2025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是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804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5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核桃壳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活性炭、烟熏香味料、工艺品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2016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是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6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淘汰核桃树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高档烟熏木屑、家具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2020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2025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宣威康</w:t>
            </w:r>
            <w:proofErr w:type="gramStart"/>
            <w:r w:rsidRPr="007B7315">
              <w:rPr>
                <w:rFonts w:eastAsia="方正仿宋_GBK" w:hint="eastAsia"/>
                <w:sz w:val="21"/>
                <w:szCs w:val="21"/>
              </w:rPr>
              <w:t>倍</w:t>
            </w:r>
            <w:proofErr w:type="gramEnd"/>
            <w:r w:rsidRPr="007B7315">
              <w:rPr>
                <w:rFonts w:eastAsia="方正仿宋_GBK" w:hint="eastAsia"/>
                <w:sz w:val="21"/>
                <w:szCs w:val="21"/>
              </w:rPr>
              <w:t>木业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789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7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proofErr w:type="gramStart"/>
            <w:r w:rsidRPr="007B7315">
              <w:rPr>
                <w:rFonts w:eastAsia="方正仿宋_GBK" w:hint="eastAsia"/>
                <w:sz w:val="21"/>
                <w:szCs w:val="21"/>
              </w:rPr>
              <w:t>薏</w:t>
            </w:r>
            <w:proofErr w:type="gramEnd"/>
            <w:r w:rsidRPr="007B7315">
              <w:rPr>
                <w:rFonts w:eastAsia="方正仿宋_GBK" w:hint="eastAsia"/>
                <w:sz w:val="21"/>
                <w:szCs w:val="21"/>
              </w:rPr>
              <w:t>仁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proofErr w:type="gramStart"/>
            <w:r w:rsidRPr="007B7315">
              <w:rPr>
                <w:rFonts w:eastAsia="方正仿宋_GBK" w:hint="eastAsia"/>
                <w:sz w:val="21"/>
                <w:szCs w:val="21"/>
              </w:rPr>
              <w:t>薏</w:t>
            </w:r>
            <w:proofErr w:type="gramEnd"/>
            <w:r w:rsidRPr="007B7315">
              <w:rPr>
                <w:rFonts w:eastAsia="方正仿宋_GBK" w:hint="eastAsia"/>
                <w:sz w:val="21"/>
                <w:szCs w:val="21"/>
              </w:rPr>
              <w:t>仁复方保健、代餐食品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2015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2017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云南普瑞生物制药公司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师宗工业园区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师宗县人民政府</w:t>
            </w: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8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proofErr w:type="gramStart"/>
            <w:r w:rsidRPr="007B7315">
              <w:rPr>
                <w:rFonts w:eastAsia="方正仿宋_GBK" w:hint="eastAsia"/>
                <w:sz w:val="21"/>
                <w:szCs w:val="21"/>
              </w:rPr>
              <w:t>薏</w:t>
            </w:r>
            <w:proofErr w:type="gramEnd"/>
            <w:r w:rsidRPr="007B7315">
              <w:rPr>
                <w:rFonts w:eastAsia="方正仿宋_GBK" w:hint="eastAsia"/>
                <w:sz w:val="21"/>
                <w:szCs w:val="21"/>
              </w:rPr>
              <w:t>仁油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2020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2025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云南普瑞生物制药公司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9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玫瑰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玫瑰花茶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2016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云南播乐庄园农业科技股份有限公司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沾益工业园区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沾益县人民政府</w:t>
            </w: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10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玫瑰原浆、糖浆、玫瑰酱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2016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云南播乐庄园农业科技股份有限公司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11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玫瑰精油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云南播乐庄园农业科技股份有限公司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12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魔芋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魔芋胶囊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2016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云南富源金田原农产品开发有限责任公司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富源工业园区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富源县人民政府</w:t>
            </w: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13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洗化用品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2016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云南富源金田原农产品开发有限责任公司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14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葡甘露聚糖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云南富源金田原农产品开发有限责任公司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15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蓝</w:t>
            </w:r>
            <w:proofErr w:type="gramStart"/>
            <w:r w:rsidRPr="007B7315">
              <w:rPr>
                <w:rFonts w:eastAsia="方正仿宋_GBK" w:hint="eastAsia"/>
                <w:sz w:val="21"/>
                <w:szCs w:val="21"/>
              </w:rPr>
              <w:t>莓</w:t>
            </w:r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果汁、果酒、果酱、果醋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联想佳沃集团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麒麟工业园区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麒麟区人民政府</w:t>
            </w: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16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熊果</w:t>
            </w:r>
            <w:proofErr w:type="gramStart"/>
            <w:r w:rsidRPr="007B7315">
              <w:rPr>
                <w:rFonts w:eastAsia="方正仿宋_GBK" w:hint="eastAsia"/>
                <w:sz w:val="21"/>
                <w:szCs w:val="21"/>
              </w:rPr>
              <w:t>甙</w:t>
            </w:r>
            <w:proofErr w:type="gramEnd"/>
            <w:r w:rsidRPr="007B7315">
              <w:rPr>
                <w:rFonts w:eastAsia="方正仿宋_GBK" w:hint="eastAsia"/>
                <w:sz w:val="21"/>
                <w:szCs w:val="21"/>
              </w:rPr>
              <w:t>、花色素苷和酚类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联想佳沃集团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17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姜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姜片、姜粉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2016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云南万兴隆生物科技集团有限公司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罗平工业园区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罗平县人民政府</w:t>
            </w:r>
          </w:p>
        </w:tc>
      </w:tr>
      <w:tr w:rsidR="00B64241" w:rsidRPr="007B7315" w:rsidTr="004506D3">
        <w:trPr>
          <w:trHeight w:val="49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18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姜辣素、姜油酮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云南万兴隆生物科技集团有限公司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lastRenderedPageBreak/>
              <w:t>19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姜精油、姜油树脂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云南万兴隆生物科技集团有限公司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姜酒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2016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云南万兴隆生物科技集团有限公司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21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玛卡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玛卡酒、玛卡红葡萄酒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2016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宣威市通纳农业开发有限公司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会泽工业园区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会泽县人民政府</w:t>
            </w:r>
          </w:p>
        </w:tc>
      </w:tr>
      <w:tr w:rsidR="00B64241" w:rsidRPr="007B7315" w:rsidTr="004506D3">
        <w:trPr>
          <w:trHeight w:val="93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22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精片、胶囊、浓缩口服液（提取玛卡烯、玛卡酰胺、芥子油）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2016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云南玛卡庄园农业科技有限公司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玉米、马铃薯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淀粉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变性淀粉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云</w:t>
            </w:r>
            <w:proofErr w:type="gramStart"/>
            <w:r w:rsidRPr="007B7315">
              <w:rPr>
                <w:rFonts w:eastAsia="方正仿宋_GBK" w:hint="eastAsia"/>
                <w:sz w:val="21"/>
                <w:szCs w:val="21"/>
              </w:rPr>
              <w:t>淀</w:t>
            </w:r>
            <w:proofErr w:type="gramEnd"/>
            <w:r w:rsidRPr="007B7315">
              <w:rPr>
                <w:rFonts w:eastAsia="方正仿宋_GBK" w:hint="eastAsia"/>
                <w:sz w:val="21"/>
                <w:szCs w:val="21"/>
              </w:rPr>
              <w:t>淀粉有限公司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宣威工业园区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宣威市人民政府</w:t>
            </w: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24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牛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肉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牛肉干、牛肉松、牛肉糖果、手撕牛肉等熟食休闲系列产品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2016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云南马龙双友牧业有限公司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马龙工业园区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马龙县人民政府</w:t>
            </w: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25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牛骨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骨糊、骨油、骨胶、明胶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2016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云南马龙双友牧业有限公司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58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26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猪牛羊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皮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皮革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2020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2025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是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陆良工业园区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陆良县人民政府</w:t>
            </w:r>
          </w:p>
        </w:tc>
      </w:tr>
      <w:tr w:rsidR="00B64241" w:rsidRPr="007B7315" w:rsidTr="004506D3">
        <w:trPr>
          <w:trHeight w:val="66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27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皮革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箱包、鞋、家具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2020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2025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是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28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鱼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废弃物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全鱼蛋白混合肽、鱼胶原蛋白肽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2020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2025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是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罗平工业园区、会泽工业园区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罗平县人民政府、会泽县人民政府</w:t>
            </w: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29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鱼粉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云南新海丰水产科技集团有限公司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30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鲟鱼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鱼子酱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云南阿穆尔鲟鱼集团（会泽）有限公司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31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肉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鱼油、鱼糜、鱼丸、鱼香肠、鱼卷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2016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云南新海丰水产科技集团有限公司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665"/>
        </w:trPr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4241" w:rsidRPr="007B7315" w:rsidRDefault="00B64241" w:rsidP="004506D3">
            <w:pPr>
              <w:spacing w:line="320" w:lineRule="exact"/>
              <w:jc w:val="center"/>
              <w:rPr>
                <w:rFonts w:eastAsia="方正仿宋_GBK"/>
                <w:b/>
                <w:sz w:val="21"/>
                <w:szCs w:val="21"/>
              </w:rPr>
            </w:pPr>
            <w:r w:rsidRPr="007B7315">
              <w:rPr>
                <w:rFonts w:eastAsia="方正仿宋_GBK" w:hint="eastAsia"/>
                <w:b/>
                <w:sz w:val="21"/>
                <w:szCs w:val="21"/>
              </w:rPr>
              <w:t>生物医药</w:t>
            </w: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红豆杉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树枝、叶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紫杉醇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2016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云南鸿昊实业集团有限公司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沾益工业园区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沾益县人民政府</w:t>
            </w: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银杏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叶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黄酮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2016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云南康恩贝植物药有限公司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沾益工业园区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沾益县人民政府</w:t>
            </w: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当归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精油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是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沾益工业园区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沾益县人民政府</w:t>
            </w: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4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proofErr w:type="gramStart"/>
            <w:r w:rsidRPr="007B7315">
              <w:rPr>
                <w:rFonts w:eastAsia="方正仿宋_GBK" w:hint="eastAsia"/>
                <w:sz w:val="21"/>
                <w:szCs w:val="21"/>
              </w:rPr>
              <w:t>藁</w:t>
            </w:r>
            <w:proofErr w:type="gramEnd"/>
            <w:r w:rsidRPr="007B7315">
              <w:rPr>
                <w:rFonts w:eastAsia="方正仿宋_GBK" w:hint="eastAsia"/>
                <w:sz w:val="21"/>
                <w:szCs w:val="21"/>
              </w:rPr>
              <w:t>本内酯、阿魏酸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是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金银花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绿原酸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2016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是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沾益工业园区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沾益县人民政府</w:t>
            </w: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6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猪血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凝血酶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是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宣威工业园区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宣威市人民政府</w:t>
            </w: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7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超氧化物歧化酶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是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8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免疫球蛋白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是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97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9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螺旋藻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含螺旋藻粉</w:t>
            </w:r>
            <w:r w:rsidRPr="007B7315">
              <w:rPr>
                <w:rFonts w:eastAsia="方正仿宋_GBK" w:hint="eastAsia"/>
                <w:sz w:val="21"/>
                <w:szCs w:val="21"/>
              </w:rPr>
              <w:t>/</w:t>
            </w:r>
            <w:r w:rsidRPr="007B7315">
              <w:rPr>
                <w:rFonts w:eastAsia="方正仿宋_GBK" w:hint="eastAsia"/>
                <w:sz w:val="21"/>
                <w:szCs w:val="21"/>
              </w:rPr>
              <w:t>魔芋粉</w:t>
            </w:r>
            <w:r w:rsidRPr="007B7315">
              <w:rPr>
                <w:rFonts w:eastAsia="方正仿宋_GBK" w:hint="eastAsia"/>
                <w:sz w:val="21"/>
                <w:szCs w:val="21"/>
              </w:rPr>
              <w:t>/</w:t>
            </w:r>
            <w:r w:rsidRPr="007B7315">
              <w:rPr>
                <w:rFonts w:eastAsia="方正仿宋_GBK" w:hint="eastAsia"/>
                <w:sz w:val="21"/>
                <w:szCs w:val="21"/>
              </w:rPr>
              <w:t>苦荞</w:t>
            </w:r>
            <w:r w:rsidRPr="007B7315">
              <w:rPr>
                <w:rFonts w:eastAsia="方正仿宋_GBK" w:hint="eastAsia"/>
                <w:sz w:val="21"/>
                <w:szCs w:val="21"/>
              </w:rPr>
              <w:t>/</w:t>
            </w:r>
            <w:r w:rsidRPr="007B7315">
              <w:rPr>
                <w:rFonts w:eastAsia="方正仿宋_GBK" w:hint="eastAsia"/>
                <w:sz w:val="21"/>
                <w:szCs w:val="21"/>
              </w:rPr>
              <w:t>芝麻粉</w:t>
            </w:r>
            <w:r w:rsidRPr="007B7315">
              <w:rPr>
                <w:rFonts w:eastAsia="方正仿宋_GBK" w:hint="eastAsia"/>
                <w:sz w:val="21"/>
                <w:szCs w:val="21"/>
              </w:rPr>
              <w:t>/</w:t>
            </w:r>
            <w:r w:rsidRPr="007B7315">
              <w:rPr>
                <w:rFonts w:eastAsia="方正仿宋_GBK" w:hint="eastAsia"/>
                <w:sz w:val="21"/>
                <w:szCs w:val="21"/>
              </w:rPr>
              <w:t>辅酶</w:t>
            </w:r>
            <w:r w:rsidRPr="007B7315">
              <w:rPr>
                <w:rFonts w:eastAsia="方正仿宋_GBK" w:hint="eastAsia"/>
                <w:sz w:val="21"/>
                <w:szCs w:val="21"/>
              </w:rPr>
              <w:t>Q10/</w:t>
            </w:r>
            <w:r w:rsidRPr="007B7315">
              <w:rPr>
                <w:rFonts w:eastAsia="方正仿宋_GBK" w:hint="eastAsia"/>
                <w:sz w:val="21"/>
                <w:szCs w:val="21"/>
              </w:rPr>
              <w:t>植物等复合保健品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2016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云南康恩贝植物药有限公司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沾益工业园区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沾益县人民政府</w:t>
            </w: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10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螺旋藻片剂软胶囊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云南康恩贝植物药有限公司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48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11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抗糖尿病因子螺旋藻冷冻干燥粉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2020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2025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云南康恩贝植物药有限公司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12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藻胆蛋白、藻蓝蛋白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2020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2025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云南康恩贝植物药有限公司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13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活性肽与蛋白酶方法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2020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2025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云南康恩贝植物药有限公司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560"/>
        </w:trPr>
        <w:tc>
          <w:tcPr>
            <w:tcW w:w="106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b/>
                <w:sz w:val="21"/>
                <w:szCs w:val="21"/>
              </w:rPr>
            </w:pPr>
            <w:r w:rsidRPr="007B7315">
              <w:rPr>
                <w:rFonts w:eastAsia="方正仿宋_GBK" w:hint="eastAsia"/>
                <w:b/>
                <w:sz w:val="21"/>
                <w:szCs w:val="21"/>
              </w:rPr>
              <w:t>生物制造</w:t>
            </w:r>
          </w:p>
        </w:tc>
      </w:tr>
      <w:tr w:rsidR="00B64241" w:rsidRPr="007B7315" w:rsidTr="004506D3">
        <w:trPr>
          <w:trHeight w:val="54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玉米马铃薯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变性淀粉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可降解地膜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是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宣威工业园区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宣威市人民政府</w:t>
            </w: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塑料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改性塑料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可降解地膜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宣威市中博塑料有限公司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宣威工业园区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宣威市人民政府</w:t>
            </w: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3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蚕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蚕沙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叶绿素、果胶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2016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陆良广通叶绿素有限公司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陆良工业园区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陆良县人民政府</w:t>
            </w:r>
          </w:p>
        </w:tc>
      </w:tr>
      <w:tr w:rsidR="00B64241" w:rsidRPr="007B7315" w:rsidTr="004506D3">
        <w:trPr>
          <w:trHeight w:val="49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4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蚕蛹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蛋白、油脂、复合氨基酸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是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5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蚕丝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医用缝合线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是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6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蚕茧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丝素、丝肽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2020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是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7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僵蚕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白僵菌杀虫剂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2016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是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8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桑树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桑叶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桑茶加工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2016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陆良本地企业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陆良工业园区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陆良县人民政府</w:t>
            </w: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9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桑椹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桑椹饮料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2016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是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lastRenderedPageBreak/>
              <w:t>10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桑枝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造纸、家具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2016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是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48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11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雨生红球藻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虾青素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胶囊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2016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云南麟珑微藻科技有限公司、云南博欣生物科技股份有限公司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麒麟工业园区、曲靖经济技术开发区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麒麟区人民政府、曲靖经济技术开发区管委会</w:t>
            </w: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12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日化用品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2016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云南麟珑微藻科技有限公司、云南博欣生物科技股份有限公司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</w:tr>
      <w:tr w:rsidR="00B64241" w:rsidRPr="007B7315" w:rsidTr="004506D3">
        <w:trPr>
          <w:trHeight w:val="45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13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烟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废弃烟叶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辅酶</w:t>
            </w:r>
            <w:r w:rsidRPr="007B7315">
              <w:rPr>
                <w:rFonts w:eastAsia="方正仿宋_GBK" w:hint="eastAsia"/>
                <w:sz w:val="21"/>
                <w:szCs w:val="21"/>
              </w:rPr>
              <w:t>Q10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2016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 xml:space="preserve">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是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曲靖经济技术开发区、师宗工业园区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曲靖经济技术开发区管委会、师宗县人民政府</w:t>
            </w:r>
          </w:p>
        </w:tc>
      </w:tr>
      <w:tr w:rsidR="00B64241" w:rsidRPr="007B7315" w:rsidTr="004506D3">
        <w:trPr>
          <w:trHeight w:val="66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14</w:t>
            </w: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废烟杆叶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烟碱类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2016</w:t>
            </w:r>
            <w:r w:rsidRPr="007B7315">
              <w:rPr>
                <w:rFonts w:eastAsia="方正仿宋_GBK" w:hint="eastAsia"/>
                <w:sz w:val="21"/>
                <w:szCs w:val="21"/>
              </w:rPr>
              <w:t>—</w:t>
            </w:r>
            <w:r w:rsidRPr="007B7315">
              <w:rPr>
                <w:rFonts w:eastAsia="方正仿宋_GBK" w:hint="eastAsia"/>
                <w:sz w:val="21"/>
                <w:szCs w:val="21"/>
              </w:rPr>
              <w:t>2018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  <w:r w:rsidRPr="007B7315">
              <w:rPr>
                <w:rFonts w:eastAsia="方正仿宋_GBK" w:hint="eastAsia"/>
                <w:sz w:val="21"/>
                <w:szCs w:val="21"/>
              </w:rPr>
              <w:t>云南海利实业有限责任公司、云南云大科技农化有限公司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jc w:val="center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241" w:rsidRPr="007B7315" w:rsidRDefault="00B64241" w:rsidP="004506D3">
            <w:pPr>
              <w:spacing w:line="280" w:lineRule="exact"/>
              <w:rPr>
                <w:rFonts w:eastAsia="方正仿宋_GBK"/>
                <w:sz w:val="21"/>
                <w:szCs w:val="21"/>
              </w:rPr>
            </w:pPr>
          </w:p>
        </w:tc>
      </w:tr>
    </w:tbl>
    <w:p w:rsidR="00B64241" w:rsidRDefault="00B64241" w:rsidP="00B64241">
      <w:pPr>
        <w:spacing w:line="600" w:lineRule="exact"/>
      </w:pPr>
    </w:p>
    <w:p w:rsidR="00B64241" w:rsidRDefault="00B64241" w:rsidP="00B64241">
      <w:pPr>
        <w:spacing w:line="600" w:lineRule="exact"/>
      </w:pPr>
    </w:p>
    <w:p w:rsidR="00B64241" w:rsidRDefault="00B64241" w:rsidP="00B64241">
      <w:pPr>
        <w:spacing w:line="600" w:lineRule="exact"/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414"/>
      </w:tblGrid>
      <w:tr w:rsidR="00B64241" w:rsidRPr="00606DAE" w:rsidTr="004506D3">
        <w:trPr>
          <w:trHeight w:val="705"/>
        </w:trPr>
        <w:tc>
          <w:tcPr>
            <w:tcW w:w="8952" w:type="dxa"/>
            <w:tcBorders>
              <w:left w:val="nil"/>
              <w:bottom w:val="single" w:sz="8" w:space="0" w:color="auto"/>
              <w:right w:val="nil"/>
            </w:tcBorders>
          </w:tcPr>
          <w:p w:rsidR="00B64241" w:rsidRPr="00606DAE" w:rsidRDefault="00B64241" w:rsidP="00B64241">
            <w:pPr>
              <w:spacing w:line="600" w:lineRule="exact"/>
              <w:ind w:leftChars="134" w:left="1269" w:hangingChars="300" w:hanging="840"/>
              <w:rPr>
                <w:rFonts w:eastAsia="方正仿宋_GBK"/>
                <w:spacing w:val="-4"/>
                <w:sz w:val="28"/>
                <w:szCs w:val="28"/>
              </w:rPr>
            </w:pPr>
            <w:r w:rsidRPr="00606DAE">
              <w:rPr>
                <w:rFonts w:eastAsia="方正仿宋_GBK"/>
                <w:sz w:val="28"/>
                <w:szCs w:val="28"/>
              </w:rPr>
              <w:t>抄送：</w:t>
            </w:r>
            <w:r w:rsidRPr="00606DAE">
              <w:rPr>
                <w:rFonts w:eastAsia="方正仿宋_GBK" w:hint="eastAsia"/>
                <w:sz w:val="28"/>
                <w:szCs w:val="28"/>
              </w:rPr>
              <w:t>市委</w:t>
            </w:r>
            <w:r>
              <w:rPr>
                <w:rFonts w:eastAsia="方正仿宋_GBK" w:hint="eastAsia"/>
                <w:sz w:val="28"/>
                <w:szCs w:val="28"/>
              </w:rPr>
              <w:t>各部门，</w:t>
            </w:r>
            <w:r w:rsidRPr="00606DAE">
              <w:rPr>
                <w:rFonts w:eastAsia="方正仿宋_GBK" w:hint="eastAsia"/>
                <w:sz w:val="28"/>
                <w:szCs w:val="28"/>
              </w:rPr>
              <w:t>市人大</w:t>
            </w:r>
            <w:r>
              <w:rPr>
                <w:rFonts w:eastAsia="方正仿宋_GBK" w:hint="eastAsia"/>
                <w:sz w:val="28"/>
                <w:szCs w:val="28"/>
              </w:rPr>
              <w:t>常委会办公室，</w:t>
            </w:r>
            <w:r w:rsidRPr="00606DAE">
              <w:rPr>
                <w:rFonts w:eastAsia="方正仿宋_GBK" w:hint="eastAsia"/>
                <w:sz w:val="28"/>
                <w:szCs w:val="28"/>
              </w:rPr>
              <w:t>市政协</w:t>
            </w:r>
            <w:r>
              <w:rPr>
                <w:rFonts w:eastAsia="方正仿宋_GBK" w:hint="eastAsia"/>
                <w:sz w:val="28"/>
                <w:szCs w:val="28"/>
              </w:rPr>
              <w:t>办公室，</w:t>
            </w:r>
            <w:r w:rsidRPr="00606DAE">
              <w:rPr>
                <w:rFonts w:eastAsia="方正仿宋_GBK" w:hint="eastAsia"/>
                <w:sz w:val="28"/>
                <w:szCs w:val="28"/>
              </w:rPr>
              <w:t>市</w:t>
            </w:r>
            <w:r>
              <w:rPr>
                <w:rFonts w:eastAsia="方正仿宋_GBK" w:hint="eastAsia"/>
                <w:sz w:val="28"/>
                <w:szCs w:val="28"/>
              </w:rPr>
              <w:t>法</w:t>
            </w:r>
            <w:r w:rsidRPr="00606DAE">
              <w:rPr>
                <w:rFonts w:eastAsia="方正仿宋_GBK" w:hint="eastAsia"/>
                <w:sz w:val="28"/>
                <w:szCs w:val="28"/>
              </w:rPr>
              <w:t>院</w:t>
            </w:r>
            <w:r>
              <w:rPr>
                <w:rFonts w:eastAsia="方正仿宋_GBK" w:hint="eastAsia"/>
                <w:sz w:val="28"/>
                <w:szCs w:val="28"/>
              </w:rPr>
              <w:t>，</w:t>
            </w:r>
            <w:r w:rsidRPr="00606DAE">
              <w:rPr>
                <w:rFonts w:eastAsia="方正仿宋_GBK" w:hint="eastAsia"/>
                <w:sz w:val="28"/>
                <w:szCs w:val="28"/>
              </w:rPr>
              <w:t>市检察院</w:t>
            </w:r>
            <w:r>
              <w:rPr>
                <w:rFonts w:eastAsia="方正仿宋_GBK" w:hint="eastAsia"/>
                <w:sz w:val="28"/>
                <w:szCs w:val="28"/>
              </w:rPr>
              <w:t>，</w:t>
            </w:r>
            <w:r w:rsidRPr="00606DAE">
              <w:rPr>
                <w:rFonts w:eastAsia="方正仿宋_GBK" w:hint="eastAsia"/>
                <w:sz w:val="28"/>
                <w:szCs w:val="28"/>
              </w:rPr>
              <w:t>曲靖军分区。</w:t>
            </w:r>
          </w:p>
        </w:tc>
      </w:tr>
      <w:tr w:rsidR="00B64241" w:rsidRPr="00606DAE" w:rsidTr="004506D3">
        <w:trPr>
          <w:trHeight w:val="74"/>
        </w:trPr>
        <w:tc>
          <w:tcPr>
            <w:tcW w:w="8952" w:type="dxa"/>
            <w:tcBorders>
              <w:top w:val="single" w:sz="8" w:space="0" w:color="auto"/>
              <w:left w:val="nil"/>
              <w:right w:val="nil"/>
            </w:tcBorders>
          </w:tcPr>
          <w:p w:rsidR="00B64241" w:rsidRPr="00606DAE" w:rsidRDefault="00B64241" w:rsidP="004506D3">
            <w:pPr>
              <w:spacing w:line="600" w:lineRule="exact"/>
              <w:ind w:firstLineChars="100" w:firstLine="280"/>
              <w:rPr>
                <w:rFonts w:eastAsia="方正仿宋_GBK"/>
                <w:sz w:val="28"/>
                <w:szCs w:val="28"/>
              </w:rPr>
            </w:pPr>
            <w:r w:rsidRPr="00606DAE">
              <w:rPr>
                <w:rFonts w:eastAsia="方正仿宋_GBK"/>
                <w:sz w:val="28"/>
                <w:szCs w:val="28"/>
              </w:rPr>
              <w:t>曲靖市人民政府办公室</w:t>
            </w:r>
            <w:r w:rsidRPr="00606DAE">
              <w:rPr>
                <w:rFonts w:eastAsia="方正仿宋_GBK"/>
                <w:sz w:val="28"/>
                <w:szCs w:val="28"/>
              </w:rPr>
              <w:t xml:space="preserve">        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606DAE"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 w:rsidRPr="00606DAE">
              <w:rPr>
                <w:rFonts w:eastAsia="方正仿宋_GBK"/>
                <w:sz w:val="28"/>
                <w:szCs w:val="28"/>
              </w:rPr>
              <w:t xml:space="preserve">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3"/>
                <w:attr w:name="Year" w:val="2016"/>
              </w:smartTagPr>
              <w:r w:rsidRPr="00606DAE">
                <w:rPr>
                  <w:rFonts w:eastAsia="方正仿宋_GBK"/>
                  <w:sz w:val="28"/>
                  <w:szCs w:val="28"/>
                </w:rPr>
                <w:t>201</w:t>
              </w:r>
              <w:r w:rsidRPr="00606DAE">
                <w:rPr>
                  <w:rFonts w:eastAsia="方正仿宋_GBK" w:hint="eastAsia"/>
                  <w:sz w:val="28"/>
                  <w:szCs w:val="28"/>
                </w:rPr>
                <w:t>6</w:t>
              </w:r>
              <w:r w:rsidRPr="00606DAE">
                <w:rPr>
                  <w:rFonts w:eastAsia="方正仿宋_GBK"/>
                  <w:sz w:val="28"/>
                  <w:szCs w:val="28"/>
                </w:rPr>
                <w:t>年</w:t>
              </w:r>
              <w:r>
                <w:rPr>
                  <w:rFonts w:eastAsia="方正仿宋_GBK" w:hint="eastAsia"/>
                  <w:sz w:val="28"/>
                  <w:szCs w:val="28"/>
                </w:rPr>
                <w:t>3</w:t>
              </w:r>
              <w:r w:rsidRPr="00606DAE">
                <w:rPr>
                  <w:rFonts w:eastAsia="方正仿宋_GBK"/>
                  <w:sz w:val="28"/>
                  <w:szCs w:val="28"/>
                </w:rPr>
                <w:t>月</w:t>
              </w:r>
              <w:r>
                <w:rPr>
                  <w:rFonts w:eastAsia="方正仿宋_GBK" w:hint="eastAsia"/>
                  <w:sz w:val="28"/>
                  <w:szCs w:val="28"/>
                </w:rPr>
                <w:t>11</w:t>
              </w:r>
              <w:r w:rsidRPr="00606DAE">
                <w:rPr>
                  <w:rFonts w:eastAsia="方正仿宋_GBK"/>
                  <w:sz w:val="28"/>
                  <w:szCs w:val="28"/>
                </w:rPr>
                <w:t>日</w:t>
              </w:r>
            </w:smartTag>
            <w:r w:rsidRPr="00606DAE">
              <w:rPr>
                <w:rFonts w:eastAsia="方正仿宋_GBK"/>
                <w:sz w:val="28"/>
                <w:szCs w:val="28"/>
              </w:rPr>
              <w:t>印发</w:t>
            </w:r>
          </w:p>
        </w:tc>
      </w:tr>
    </w:tbl>
    <w:p w:rsidR="001B258B" w:rsidRPr="00B64241" w:rsidRDefault="001B258B">
      <w:bookmarkStart w:id="0" w:name="_GoBack"/>
      <w:bookmarkEnd w:id="0"/>
    </w:p>
    <w:sectPr w:rsidR="001B258B" w:rsidRPr="00B64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98"/>
    <w:rsid w:val="001B258B"/>
    <w:rsid w:val="00B64241"/>
    <w:rsid w:val="00FE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41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41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</Words>
  <Characters>2456</Characters>
  <Application>Microsoft Office Word</Application>
  <DocSecurity>0</DocSecurity>
  <Lines>20</Lines>
  <Paragraphs>5</Paragraphs>
  <ScaleCrop>false</ScaleCrop>
  <Company>Microsoft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2016-03-22T02:40:00Z</dcterms:created>
  <dcterms:modified xsi:type="dcterms:W3CDTF">2016-03-22T02:40:00Z</dcterms:modified>
</cp:coreProperties>
</file>