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7A" w:rsidRDefault="00A91D7A" w:rsidP="00A91D7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A91D7A" w:rsidRDefault="00A91D7A" w:rsidP="00A91D7A">
      <w:pPr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2016年培育规模以上工业</w:t>
      </w: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企业奖补政策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实施细则</w:t>
      </w:r>
    </w:p>
    <w:p w:rsidR="00A91D7A" w:rsidRDefault="00A91D7A" w:rsidP="00A91D7A">
      <w:pPr>
        <w:spacing w:line="580" w:lineRule="exact"/>
        <w:ind w:firstLineChars="100" w:firstLine="320"/>
        <w:rPr>
          <w:rFonts w:ascii="Times New Roman" w:eastAsia="仿宋_GB2312" w:hAnsi="Times New Roman" w:hint="eastAsia"/>
          <w:kern w:val="0"/>
          <w:sz w:val="32"/>
          <w:szCs w:val="32"/>
        </w:rPr>
      </w:pPr>
      <w:bookmarkStart w:id="0" w:name="_GoBack"/>
      <w:bookmarkEnd w:id="0"/>
    </w:p>
    <w:p w:rsidR="00A91D7A" w:rsidRPr="00A91D7A" w:rsidRDefault="00A91D7A" w:rsidP="00A91D7A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91D7A">
        <w:rPr>
          <w:rFonts w:ascii="黑体" w:eastAsia="黑体" w:hAnsi="黑体" w:hint="eastAsia"/>
          <w:kern w:val="0"/>
          <w:sz w:val="28"/>
          <w:szCs w:val="28"/>
        </w:rPr>
        <w:t>一、</w:t>
      </w:r>
      <w:proofErr w:type="gramStart"/>
      <w:r w:rsidRPr="00A91D7A">
        <w:rPr>
          <w:rFonts w:ascii="黑体" w:eastAsia="黑体" w:hAnsi="黑体" w:hint="eastAsia"/>
          <w:sz w:val="28"/>
          <w:szCs w:val="28"/>
        </w:rPr>
        <w:t>奖补对象</w:t>
      </w:r>
      <w:proofErr w:type="gramEnd"/>
    </w:p>
    <w:p w:rsidR="00A91D7A" w:rsidRPr="00A91D7A" w:rsidRDefault="00A91D7A" w:rsidP="00A91D7A">
      <w:pPr>
        <w:spacing w:line="58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A91D7A">
        <w:rPr>
          <w:rFonts w:ascii="Times New Roman" w:eastAsia="仿宋_GB2312" w:hAnsi="Times New Roman" w:hint="eastAsia"/>
          <w:sz w:val="28"/>
          <w:szCs w:val="28"/>
        </w:rPr>
        <w:t>（一）新建投产并当年纳</w:t>
      </w:r>
      <w:proofErr w:type="gramStart"/>
      <w:r w:rsidRPr="00A91D7A">
        <w:rPr>
          <w:rFonts w:ascii="Times New Roman" w:eastAsia="仿宋_GB2312" w:hAnsi="Times New Roman" w:hint="eastAsia"/>
          <w:sz w:val="28"/>
          <w:szCs w:val="28"/>
        </w:rPr>
        <w:t>规入统</w:t>
      </w:r>
      <w:proofErr w:type="gramEnd"/>
      <w:r w:rsidRPr="00A91D7A">
        <w:rPr>
          <w:rFonts w:ascii="Times New Roman" w:eastAsia="仿宋_GB2312" w:hAnsi="Times New Roman" w:hint="eastAsia"/>
          <w:sz w:val="28"/>
          <w:szCs w:val="28"/>
        </w:rPr>
        <w:t>企业；</w:t>
      </w:r>
    </w:p>
    <w:p w:rsidR="00A91D7A" w:rsidRPr="00A91D7A" w:rsidRDefault="00A91D7A" w:rsidP="00A91D7A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91D7A">
        <w:rPr>
          <w:rFonts w:ascii="Times New Roman" w:eastAsia="仿宋_GB2312" w:hAnsi="Times New Roman" w:hint="eastAsia"/>
          <w:sz w:val="28"/>
          <w:szCs w:val="28"/>
        </w:rPr>
        <w:t>（二）由规模以下首次升为规模以上且当期产值增幅达到</w:t>
      </w:r>
      <w:r w:rsidRPr="00A91D7A">
        <w:rPr>
          <w:rFonts w:ascii="Times New Roman" w:eastAsia="仿宋_GB2312" w:hAnsi="Times New Roman"/>
          <w:sz w:val="28"/>
          <w:szCs w:val="28"/>
        </w:rPr>
        <w:t>20%</w:t>
      </w:r>
      <w:r w:rsidRPr="00A91D7A">
        <w:rPr>
          <w:rFonts w:ascii="Times New Roman" w:eastAsia="仿宋_GB2312" w:hAnsi="Times New Roman" w:hint="eastAsia"/>
          <w:sz w:val="28"/>
          <w:szCs w:val="28"/>
        </w:rPr>
        <w:t>的企业。三年内已达</w:t>
      </w:r>
      <w:proofErr w:type="gramStart"/>
      <w:r w:rsidRPr="00A91D7A">
        <w:rPr>
          <w:rFonts w:ascii="Times New Roman" w:eastAsia="仿宋_GB2312" w:hAnsi="Times New Roman" w:hint="eastAsia"/>
          <w:sz w:val="28"/>
          <w:szCs w:val="28"/>
        </w:rPr>
        <w:t>规</w:t>
      </w:r>
      <w:proofErr w:type="gramEnd"/>
      <w:r w:rsidRPr="00A91D7A">
        <w:rPr>
          <w:rFonts w:ascii="Times New Roman" w:eastAsia="仿宋_GB2312" w:hAnsi="Times New Roman" w:hint="eastAsia"/>
          <w:sz w:val="28"/>
          <w:szCs w:val="28"/>
        </w:rPr>
        <w:t>但重复入库企业不再补助。</w:t>
      </w:r>
    </w:p>
    <w:p w:rsidR="00A91D7A" w:rsidRPr="00A91D7A" w:rsidRDefault="00A91D7A" w:rsidP="00A91D7A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91D7A">
        <w:rPr>
          <w:rFonts w:ascii="黑体" w:eastAsia="黑体" w:hAnsi="黑体" w:hint="eastAsia"/>
          <w:sz w:val="28"/>
          <w:szCs w:val="28"/>
        </w:rPr>
        <w:t>二、</w:t>
      </w:r>
      <w:proofErr w:type="gramStart"/>
      <w:r w:rsidRPr="00A91D7A">
        <w:rPr>
          <w:rFonts w:ascii="黑体" w:eastAsia="黑体" w:hAnsi="黑体" w:hint="eastAsia"/>
          <w:sz w:val="28"/>
          <w:szCs w:val="28"/>
        </w:rPr>
        <w:t>奖补时限</w:t>
      </w:r>
      <w:proofErr w:type="gramEnd"/>
    </w:p>
    <w:p w:rsidR="00A91D7A" w:rsidRPr="00A91D7A" w:rsidRDefault="00A91D7A" w:rsidP="00A91D7A">
      <w:pPr>
        <w:spacing w:line="58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A91D7A">
        <w:rPr>
          <w:rFonts w:ascii="Times New Roman" w:eastAsia="仿宋_GB2312" w:hAnsi="Times New Roman"/>
          <w:sz w:val="28"/>
          <w:szCs w:val="28"/>
        </w:rPr>
        <w:t>2015</w:t>
      </w:r>
      <w:r w:rsidRPr="00A91D7A">
        <w:rPr>
          <w:rFonts w:ascii="Times New Roman" w:eastAsia="仿宋_GB2312" w:hAnsi="Times New Roman" w:hint="eastAsia"/>
          <w:sz w:val="28"/>
          <w:szCs w:val="28"/>
        </w:rPr>
        <w:t>年第四季度</w:t>
      </w:r>
      <w:r w:rsidRPr="00A91D7A">
        <w:rPr>
          <w:rFonts w:ascii="Times New Roman" w:eastAsia="仿宋_GB2312" w:hAnsi="Times New Roman"/>
          <w:sz w:val="28"/>
          <w:szCs w:val="28"/>
        </w:rPr>
        <w:t>—2016</w:t>
      </w:r>
      <w:r w:rsidRPr="00A91D7A">
        <w:rPr>
          <w:rFonts w:ascii="Times New Roman" w:eastAsia="仿宋_GB2312" w:hAnsi="Times New Roman" w:hint="eastAsia"/>
          <w:sz w:val="28"/>
          <w:szCs w:val="28"/>
        </w:rPr>
        <w:t>年前三个季度。</w:t>
      </w:r>
    </w:p>
    <w:p w:rsidR="00A91D7A" w:rsidRPr="00A91D7A" w:rsidRDefault="00A91D7A" w:rsidP="00A91D7A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91D7A">
        <w:rPr>
          <w:rFonts w:ascii="黑体" w:eastAsia="黑体" w:hAnsi="黑体" w:hint="eastAsia"/>
          <w:sz w:val="28"/>
          <w:szCs w:val="28"/>
        </w:rPr>
        <w:t>三、</w:t>
      </w:r>
      <w:proofErr w:type="gramStart"/>
      <w:r w:rsidRPr="00A91D7A">
        <w:rPr>
          <w:rFonts w:ascii="黑体" w:eastAsia="黑体" w:hAnsi="黑体" w:hint="eastAsia"/>
          <w:sz w:val="28"/>
          <w:szCs w:val="28"/>
        </w:rPr>
        <w:t>奖补标准</w:t>
      </w:r>
      <w:proofErr w:type="gramEnd"/>
    </w:p>
    <w:p w:rsidR="00A91D7A" w:rsidRPr="00A91D7A" w:rsidRDefault="00A91D7A" w:rsidP="00A91D7A">
      <w:pPr>
        <w:spacing w:line="58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A91D7A">
        <w:rPr>
          <w:rFonts w:ascii="Times New Roman" w:eastAsia="仿宋_GB2312" w:hAnsi="Times New Roman" w:hint="eastAsia"/>
          <w:sz w:val="28"/>
          <w:szCs w:val="28"/>
        </w:rPr>
        <w:t>对</w:t>
      </w:r>
      <w:proofErr w:type="gramStart"/>
      <w:r w:rsidRPr="00A91D7A">
        <w:rPr>
          <w:rFonts w:ascii="Times New Roman" w:eastAsia="仿宋_GB2312" w:hAnsi="Times New Roman" w:hint="eastAsia"/>
          <w:sz w:val="28"/>
          <w:szCs w:val="28"/>
        </w:rPr>
        <w:t>符合奖补标准</w:t>
      </w:r>
      <w:proofErr w:type="gramEnd"/>
      <w:r w:rsidRPr="00A91D7A">
        <w:rPr>
          <w:rFonts w:ascii="Times New Roman" w:eastAsia="仿宋_GB2312" w:hAnsi="Times New Roman" w:hint="eastAsia"/>
          <w:sz w:val="28"/>
          <w:szCs w:val="28"/>
        </w:rPr>
        <w:t>的达</w:t>
      </w:r>
      <w:proofErr w:type="gramStart"/>
      <w:r w:rsidRPr="00A91D7A">
        <w:rPr>
          <w:rFonts w:ascii="Times New Roman" w:eastAsia="仿宋_GB2312" w:hAnsi="Times New Roman" w:hint="eastAsia"/>
          <w:sz w:val="28"/>
          <w:szCs w:val="28"/>
        </w:rPr>
        <w:t>规</w:t>
      </w:r>
      <w:proofErr w:type="gramEnd"/>
      <w:r w:rsidRPr="00A91D7A">
        <w:rPr>
          <w:rFonts w:ascii="Times New Roman" w:eastAsia="仿宋_GB2312" w:hAnsi="Times New Roman" w:hint="eastAsia"/>
          <w:sz w:val="28"/>
          <w:szCs w:val="28"/>
        </w:rPr>
        <w:t>企业每户一次性奖励</w:t>
      </w:r>
      <w:r w:rsidRPr="00A91D7A">
        <w:rPr>
          <w:rFonts w:ascii="Times New Roman" w:eastAsia="仿宋_GB2312" w:hAnsi="Times New Roman"/>
          <w:sz w:val="28"/>
          <w:szCs w:val="28"/>
        </w:rPr>
        <w:t>15</w:t>
      </w:r>
      <w:r w:rsidRPr="00A91D7A">
        <w:rPr>
          <w:rFonts w:ascii="Times New Roman" w:eastAsia="仿宋_GB2312" w:hAnsi="Times New Roman" w:hint="eastAsia"/>
          <w:sz w:val="28"/>
          <w:szCs w:val="28"/>
        </w:rPr>
        <w:t>万元，属于战略新兴产业的每户一次性奖励</w:t>
      </w:r>
      <w:r w:rsidRPr="00A91D7A">
        <w:rPr>
          <w:rFonts w:ascii="Times New Roman" w:eastAsia="仿宋_GB2312" w:hAnsi="Times New Roman"/>
          <w:sz w:val="28"/>
          <w:szCs w:val="28"/>
        </w:rPr>
        <w:t>20</w:t>
      </w:r>
      <w:r w:rsidRPr="00A91D7A">
        <w:rPr>
          <w:rFonts w:ascii="Times New Roman" w:eastAsia="仿宋_GB2312" w:hAnsi="Times New Roman" w:hint="eastAsia"/>
          <w:sz w:val="28"/>
          <w:szCs w:val="28"/>
        </w:rPr>
        <w:t>万元。</w:t>
      </w:r>
    </w:p>
    <w:p w:rsidR="00A91D7A" w:rsidRPr="00A91D7A" w:rsidRDefault="00A91D7A" w:rsidP="00A91D7A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91D7A">
        <w:rPr>
          <w:rFonts w:ascii="黑体" w:eastAsia="黑体" w:hAnsi="黑体" w:hint="eastAsia"/>
          <w:sz w:val="28"/>
          <w:szCs w:val="28"/>
        </w:rPr>
        <w:t>四、</w:t>
      </w:r>
      <w:proofErr w:type="gramStart"/>
      <w:r w:rsidRPr="00A91D7A">
        <w:rPr>
          <w:rFonts w:ascii="黑体" w:eastAsia="黑体" w:hAnsi="黑体" w:hint="eastAsia"/>
          <w:sz w:val="28"/>
          <w:szCs w:val="28"/>
        </w:rPr>
        <w:t>奖补方式</w:t>
      </w:r>
      <w:proofErr w:type="gramEnd"/>
    </w:p>
    <w:p w:rsidR="00A91D7A" w:rsidRPr="00A91D7A" w:rsidRDefault="00A91D7A" w:rsidP="00A91D7A">
      <w:pPr>
        <w:spacing w:line="58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A91D7A">
        <w:rPr>
          <w:rFonts w:ascii="Times New Roman" w:eastAsia="仿宋_GB2312" w:hAnsi="Times New Roman" w:hint="eastAsia"/>
          <w:sz w:val="28"/>
          <w:szCs w:val="28"/>
        </w:rPr>
        <w:t>补助资金按季度核发，由省工业和信息化委、省统计局根据国家统计局批准达</w:t>
      </w:r>
      <w:proofErr w:type="gramStart"/>
      <w:r w:rsidRPr="00A91D7A">
        <w:rPr>
          <w:rFonts w:ascii="Times New Roman" w:eastAsia="仿宋_GB2312" w:hAnsi="Times New Roman" w:hint="eastAsia"/>
          <w:sz w:val="28"/>
          <w:szCs w:val="28"/>
        </w:rPr>
        <w:t>规</w:t>
      </w:r>
      <w:proofErr w:type="gramEnd"/>
      <w:r w:rsidRPr="00A91D7A">
        <w:rPr>
          <w:rFonts w:ascii="Times New Roman" w:eastAsia="仿宋_GB2312" w:hAnsi="Times New Roman" w:hint="eastAsia"/>
          <w:sz w:val="28"/>
          <w:szCs w:val="28"/>
        </w:rPr>
        <w:t>的企业名单并审核确认后，由省财政厅会同省工业和信息化委、省统计局联文将补助资金下达至企业所在地财政局，及时将资金兑现到企业。</w:t>
      </w:r>
    </w:p>
    <w:p w:rsidR="00A91D7A" w:rsidRPr="00A91D7A" w:rsidRDefault="00A91D7A" w:rsidP="00A91D7A">
      <w:pPr>
        <w:spacing w:line="580" w:lineRule="exact"/>
        <w:ind w:firstLineChars="200" w:firstLine="560"/>
        <w:rPr>
          <w:rFonts w:ascii="黑体" w:eastAsia="黑体" w:hAnsi="黑体"/>
          <w:b/>
          <w:sz w:val="28"/>
          <w:szCs w:val="28"/>
        </w:rPr>
      </w:pPr>
      <w:r w:rsidRPr="00A91D7A">
        <w:rPr>
          <w:rFonts w:ascii="黑体" w:eastAsia="黑体" w:hAnsi="黑体" w:hint="eastAsia"/>
          <w:sz w:val="28"/>
          <w:szCs w:val="28"/>
        </w:rPr>
        <w:t>五、达</w:t>
      </w:r>
      <w:proofErr w:type="gramStart"/>
      <w:r w:rsidRPr="00A91D7A">
        <w:rPr>
          <w:rFonts w:ascii="黑体" w:eastAsia="黑体" w:hAnsi="黑体" w:hint="eastAsia"/>
          <w:sz w:val="28"/>
          <w:szCs w:val="28"/>
        </w:rPr>
        <w:t>规</w:t>
      </w:r>
      <w:proofErr w:type="gramEnd"/>
      <w:r w:rsidRPr="00A91D7A">
        <w:rPr>
          <w:rFonts w:ascii="黑体" w:eastAsia="黑体" w:hAnsi="黑体" w:hint="eastAsia"/>
          <w:sz w:val="28"/>
          <w:szCs w:val="28"/>
        </w:rPr>
        <w:t>培训</w:t>
      </w:r>
    </w:p>
    <w:p w:rsidR="00A91D7A" w:rsidRPr="00A91D7A" w:rsidRDefault="00A91D7A" w:rsidP="00A91D7A">
      <w:pPr>
        <w:spacing w:line="58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A91D7A">
        <w:rPr>
          <w:rFonts w:ascii="Times New Roman" w:eastAsia="仿宋_GB2312" w:hAnsi="Times New Roman" w:hint="eastAsia"/>
          <w:sz w:val="28"/>
          <w:szCs w:val="28"/>
        </w:rPr>
        <w:t>安排</w:t>
      </w:r>
      <w:r w:rsidRPr="00A91D7A">
        <w:rPr>
          <w:rFonts w:ascii="Times New Roman" w:eastAsia="仿宋_GB2312" w:hAnsi="Times New Roman"/>
          <w:sz w:val="28"/>
          <w:szCs w:val="28"/>
        </w:rPr>
        <w:t>200</w:t>
      </w:r>
      <w:r w:rsidRPr="00A91D7A">
        <w:rPr>
          <w:rFonts w:ascii="Times New Roman" w:eastAsia="仿宋_GB2312" w:hAnsi="Times New Roman" w:hint="eastAsia"/>
          <w:sz w:val="28"/>
          <w:szCs w:val="28"/>
        </w:rPr>
        <w:t>万元，对新纳入规模以上（年主营业务收入</w:t>
      </w:r>
      <w:r w:rsidRPr="00A91D7A">
        <w:rPr>
          <w:rFonts w:ascii="Times New Roman" w:eastAsia="仿宋_GB2312" w:hAnsi="Times New Roman"/>
          <w:sz w:val="28"/>
          <w:szCs w:val="28"/>
        </w:rPr>
        <w:t>2000</w:t>
      </w:r>
      <w:r w:rsidRPr="00A91D7A">
        <w:rPr>
          <w:rFonts w:ascii="Times New Roman" w:eastAsia="仿宋_GB2312" w:hAnsi="Times New Roman" w:hint="eastAsia"/>
          <w:sz w:val="28"/>
          <w:szCs w:val="28"/>
        </w:rPr>
        <w:t>万元以上）统计企业以及年主营业务收入</w:t>
      </w:r>
      <w:r w:rsidRPr="00A91D7A">
        <w:rPr>
          <w:rFonts w:ascii="Times New Roman" w:eastAsia="仿宋_GB2312" w:hAnsi="Times New Roman"/>
          <w:sz w:val="28"/>
          <w:szCs w:val="28"/>
        </w:rPr>
        <w:t>1500</w:t>
      </w:r>
      <w:r w:rsidRPr="00A91D7A">
        <w:rPr>
          <w:rFonts w:ascii="Times New Roman" w:eastAsia="仿宋_GB2312" w:hAnsi="Times New Roman" w:hint="eastAsia"/>
          <w:sz w:val="28"/>
          <w:szCs w:val="28"/>
        </w:rPr>
        <w:t>～</w:t>
      </w:r>
      <w:r w:rsidRPr="00A91D7A">
        <w:rPr>
          <w:rFonts w:ascii="Times New Roman" w:eastAsia="仿宋_GB2312" w:hAnsi="Times New Roman"/>
          <w:sz w:val="28"/>
          <w:szCs w:val="28"/>
        </w:rPr>
        <w:t>2000</w:t>
      </w:r>
      <w:r w:rsidRPr="00A91D7A">
        <w:rPr>
          <w:rFonts w:ascii="Times New Roman" w:eastAsia="仿宋_GB2312" w:hAnsi="Times New Roman" w:hint="eastAsia"/>
          <w:sz w:val="28"/>
          <w:szCs w:val="28"/>
        </w:rPr>
        <w:t>万元企业进行业务培训。</w:t>
      </w:r>
    </w:p>
    <w:p w:rsidR="00A91D7A" w:rsidRPr="00A91D7A" w:rsidRDefault="00A91D7A" w:rsidP="00A91D7A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91D7A">
        <w:rPr>
          <w:rFonts w:ascii="黑体" w:eastAsia="黑体" w:hAnsi="黑体" w:hint="eastAsia"/>
          <w:sz w:val="28"/>
          <w:szCs w:val="28"/>
        </w:rPr>
        <w:t>六、资金来源</w:t>
      </w:r>
    </w:p>
    <w:p w:rsidR="00A91D7A" w:rsidRPr="00A91D7A" w:rsidRDefault="00A91D7A" w:rsidP="00A91D7A">
      <w:pPr>
        <w:spacing w:line="58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A91D7A">
        <w:rPr>
          <w:rFonts w:ascii="Times New Roman" w:eastAsia="仿宋_GB2312" w:hAnsi="Times New Roman"/>
          <w:sz w:val="28"/>
          <w:szCs w:val="28"/>
        </w:rPr>
        <w:t>2016</w:t>
      </w:r>
      <w:r w:rsidRPr="00A91D7A">
        <w:rPr>
          <w:rFonts w:ascii="Times New Roman" w:eastAsia="仿宋_GB2312" w:hAnsi="Times New Roman" w:hint="eastAsia"/>
          <w:sz w:val="28"/>
          <w:szCs w:val="28"/>
        </w:rPr>
        <w:t>年省财政筹措资金</w:t>
      </w:r>
      <w:r w:rsidRPr="00A91D7A">
        <w:rPr>
          <w:rFonts w:ascii="Times New Roman" w:eastAsia="仿宋_GB2312" w:hAnsi="Times New Roman"/>
          <w:sz w:val="28"/>
          <w:szCs w:val="28"/>
        </w:rPr>
        <w:t>5000</w:t>
      </w:r>
      <w:r w:rsidRPr="00A91D7A">
        <w:rPr>
          <w:rFonts w:ascii="Times New Roman" w:eastAsia="仿宋_GB2312" w:hAnsi="Times New Roman" w:hint="eastAsia"/>
          <w:sz w:val="28"/>
          <w:szCs w:val="28"/>
        </w:rPr>
        <w:t>万元。</w:t>
      </w:r>
    </w:p>
    <w:p w:rsidR="00A91D7A" w:rsidRPr="00A91D7A" w:rsidRDefault="00A91D7A" w:rsidP="00A91D7A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91D7A">
        <w:rPr>
          <w:rFonts w:ascii="黑体" w:eastAsia="黑体" w:hAnsi="黑体" w:hint="eastAsia"/>
          <w:sz w:val="28"/>
          <w:szCs w:val="28"/>
        </w:rPr>
        <w:lastRenderedPageBreak/>
        <w:t>七、其他事项</w:t>
      </w:r>
    </w:p>
    <w:p w:rsidR="00A91D7A" w:rsidRPr="00A91D7A" w:rsidRDefault="00A91D7A" w:rsidP="00A91D7A">
      <w:pPr>
        <w:spacing w:line="58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A91D7A">
        <w:rPr>
          <w:rFonts w:ascii="Times New Roman" w:eastAsia="仿宋_GB2312" w:hAnsi="Times New Roman" w:hint="eastAsia"/>
          <w:sz w:val="28"/>
          <w:szCs w:val="28"/>
        </w:rPr>
        <w:t>对于弄虚作假、恶意骗取</w:t>
      </w:r>
      <w:proofErr w:type="gramStart"/>
      <w:r w:rsidRPr="00A91D7A">
        <w:rPr>
          <w:rFonts w:ascii="Times New Roman" w:eastAsia="仿宋_GB2312" w:hAnsi="Times New Roman" w:hint="eastAsia"/>
          <w:sz w:val="28"/>
          <w:szCs w:val="28"/>
        </w:rPr>
        <w:t>财政奖补资金</w:t>
      </w:r>
      <w:proofErr w:type="gramEnd"/>
      <w:r w:rsidRPr="00A91D7A">
        <w:rPr>
          <w:rFonts w:ascii="Times New Roman" w:eastAsia="仿宋_GB2312" w:hAnsi="Times New Roman" w:hint="eastAsia"/>
          <w:sz w:val="28"/>
          <w:szCs w:val="28"/>
        </w:rPr>
        <w:t>的企业，一经查实，取消其达</w:t>
      </w:r>
      <w:proofErr w:type="gramStart"/>
      <w:r w:rsidRPr="00A91D7A">
        <w:rPr>
          <w:rFonts w:ascii="Times New Roman" w:eastAsia="仿宋_GB2312" w:hAnsi="Times New Roman" w:hint="eastAsia"/>
          <w:sz w:val="28"/>
          <w:szCs w:val="28"/>
        </w:rPr>
        <w:t>规</w:t>
      </w:r>
      <w:proofErr w:type="gramEnd"/>
      <w:r w:rsidRPr="00A91D7A">
        <w:rPr>
          <w:rFonts w:ascii="Times New Roman" w:eastAsia="仿宋_GB2312" w:hAnsi="Times New Roman" w:hint="eastAsia"/>
          <w:sz w:val="28"/>
          <w:szCs w:val="28"/>
        </w:rPr>
        <w:t>企业奖励资格，责成</w:t>
      </w:r>
      <w:proofErr w:type="gramStart"/>
      <w:r w:rsidRPr="00A91D7A">
        <w:rPr>
          <w:rFonts w:ascii="Times New Roman" w:eastAsia="仿宋_GB2312" w:hAnsi="Times New Roman" w:hint="eastAsia"/>
          <w:sz w:val="28"/>
          <w:szCs w:val="28"/>
        </w:rPr>
        <w:t>同级工</w:t>
      </w:r>
      <w:proofErr w:type="gramEnd"/>
      <w:r w:rsidRPr="00A91D7A">
        <w:rPr>
          <w:rFonts w:ascii="Times New Roman" w:eastAsia="仿宋_GB2312" w:hAnsi="Times New Roman" w:hint="eastAsia"/>
          <w:sz w:val="28"/>
          <w:szCs w:val="28"/>
        </w:rPr>
        <w:t>信和财政部门收回补助资金，并将其列入诚信黑名单，</w:t>
      </w:r>
      <w:r w:rsidRPr="00A91D7A">
        <w:rPr>
          <w:rFonts w:ascii="Times New Roman" w:eastAsia="仿宋_GB2312" w:hAnsi="Times New Roman"/>
          <w:sz w:val="28"/>
          <w:szCs w:val="28"/>
        </w:rPr>
        <w:t>3</w:t>
      </w:r>
      <w:r w:rsidRPr="00A91D7A">
        <w:rPr>
          <w:rFonts w:ascii="Times New Roman" w:eastAsia="仿宋_GB2312" w:hAnsi="Times New Roman" w:hint="eastAsia"/>
          <w:sz w:val="28"/>
          <w:szCs w:val="28"/>
        </w:rPr>
        <w:t>年内不得享受财政资金补助</w:t>
      </w:r>
      <w:r w:rsidRPr="00A91D7A">
        <w:rPr>
          <w:rFonts w:ascii="Times New Roman" w:eastAsia="仿宋_GB2312" w:hAnsi="Times New Roman"/>
          <w:sz w:val="28"/>
          <w:szCs w:val="28"/>
        </w:rPr>
        <w:t xml:space="preserve"> </w:t>
      </w:r>
      <w:r w:rsidRPr="00A91D7A">
        <w:rPr>
          <w:rFonts w:ascii="Times New Roman" w:eastAsia="仿宋_GB2312" w:hAnsi="Times New Roman" w:hint="eastAsia"/>
          <w:sz w:val="28"/>
          <w:szCs w:val="28"/>
        </w:rPr>
        <w:t>；涉嫌犯罪的，交由司法机关依法追究刑事责任。</w:t>
      </w:r>
    </w:p>
    <w:p w:rsidR="00B62973" w:rsidRPr="00A91D7A" w:rsidRDefault="00B62973"/>
    <w:sectPr w:rsidR="00B62973" w:rsidRPr="00A9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51" w:rsidRDefault="00426E51" w:rsidP="00A91D7A">
      <w:r>
        <w:separator/>
      </w:r>
    </w:p>
  </w:endnote>
  <w:endnote w:type="continuationSeparator" w:id="0">
    <w:p w:rsidR="00426E51" w:rsidRDefault="00426E51" w:rsidP="00A9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51" w:rsidRDefault="00426E51" w:rsidP="00A91D7A">
      <w:r>
        <w:separator/>
      </w:r>
    </w:p>
  </w:footnote>
  <w:footnote w:type="continuationSeparator" w:id="0">
    <w:p w:rsidR="00426E51" w:rsidRDefault="00426E51" w:rsidP="00A9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7A"/>
    <w:rsid w:val="00426E51"/>
    <w:rsid w:val="00825A7A"/>
    <w:rsid w:val="00A91D7A"/>
    <w:rsid w:val="00B6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D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D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2016-04-07T09:16:00Z</dcterms:created>
  <dcterms:modified xsi:type="dcterms:W3CDTF">2016-04-07T09:16:00Z</dcterms:modified>
</cp:coreProperties>
</file>