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7D" w:rsidRDefault="00C7427D" w:rsidP="00C7427D">
      <w:pPr>
        <w:rPr>
          <w:rFonts w:ascii="Times New Roman" w:eastAsia="方正小标宋简体" w:hAnsi="Times New Roman"/>
          <w:sz w:val="36"/>
          <w:szCs w:val="36"/>
        </w:rPr>
      </w:pPr>
      <w:r>
        <w:rPr>
          <w:rFonts w:ascii="Times New Roman" w:eastAsia="仿宋_GB2312" w:hAnsi="Times New Roman" w:hint="eastAsia"/>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方正小标宋简体" w:hAnsi="Times New Roman"/>
          <w:sz w:val="36"/>
          <w:szCs w:val="36"/>
        </w:rPr>
        <w:t xml:space="preserve"> </w:t>
      </w:r>
    </w:p>
    <w:p w:rsidR="00C7427D" w:rsidRPr="001E7B9A" w:rsidRDefault="00C7427D" w:rsidP="00C7427D">
      <w:pPr>
        <w:jc w:val="center"/>
        <w:rPr>
          <w:rFonts w:ascii="方正小标宋简体" w:eastAsia="方正小标宋简体"/>
          <w:sz w:val="32"/>
          <w:szCs w:val="32"/>
        </w:rPr>
      </w:pPr>
      <w:r w:rsidRPr="001E7B9A">
        <w:rPr>
          <w:rFonts w:ascii="方正小标宋简体" w:eastAsia="方正小标宋简体" w:hint="eastAsia"/>
          <w:sz w:val="32"/>
          <w:szCs w:val="32"/>
        </w:rPr>
        <w:t>2016年云南省支持制造业扩销促产政策实施细则</w:t>
      </w:r>
    </w:p>
    <w:p w:rsidR="00C7427D" w:rsidRDefault="00C7427D" w:rsidP="00C7427D">
      <w:pPr>
        <w:pStyle w:val="ListParagraph"/>
        <w:ind w:firstLineChars="0" w:firstLine="0"/>
        <w:rPr>
          <w:rFonts w:ascii="黑体" w:eastAsia="黑体" w:hAnsi="黑体" w:hint="eastAsia"/>
          <w:sz w:val="32"/>
          <w:szCs w:val="32"/>
        </w:rPr>
      </w:pPr>
    </w:p>
    <w:p w:rsidR="00C7427D" w:rsidRPr="00C7427D" w:rsidRDefault="00C7427D" w:rsidP="00C7427D">
      <w:pPr>
        <w:pStyle w:val="ListParagraph"/>
        <w:spacing w:line="600" w:lineRule="exact"/>
        <w:ind w:firstLine="480"/>
        <w:rPr>
          <w:rFonts w:ascii="黑体" w:eastAsia="黑体" w:hAnsi="黑体" w:hint="eastAsia"/>
          <w:sz w:val="24"/>
          <w:szCs w:val="24"/>
        </w:rPr>
      </w:pPr>
      <w:r w:rsidRPr="00C7427D">
        <w:rPr>
          <w:rFonts w:ascii="黑体" w:eastAsia="黑体" w:hAnsi="黑体" w:hint="eastAsia"/>
          <w:sz w:val="24"/>
          <w:szCs w:val="24"/>
        </w:rPr>
        <w:t>一、非战略性新兴企业扩销促产补助</w:t>
      </w:r>
    </w:p>
    <w:p w:rsidR="00C7427D" w:rsidRPr="00C7427D" w:rsidRDefault="00C7427D" w:rsidP="00C7427D">
      <w:pPr>
        <w:pStyle w:val="ListParagraph"/>
        <w:spacing w:line="600" w:lineRule="exact"/>
        <w:ind w:firstLine="480"/>
        <w:rPr>
          <w:rFonts w:ascii="楷体" w:eastAsia="楷体" w:hAnsi="楷体" w:hint="eastAsia"/>
          <w:sz w:val="24"/>
          <w:szCs w:val="24"/>
        </w:rPr>
      </w:pPr>
      <w:r w:rsidRPr="00C7427D">
        <w:rPr>
          <w:rFonts w:ascii="楷体" w:eastAsia="楷体" w:hAnsi="楷体" w:hint="eastAsia"/>
          <w:sz w:val="24"/>
          <w:szCs w:val="24"/>
        </w:rPr>
        <w:t>（一）补助对象</w:t>
      </w:r>
    </w:p>
    <w:p w:rsidR="00C7427D" w:rsidRPr="00C7427D" w:rsidRDefault="00C7427D" w:rsidP="00C7427D">
      <w:pPr>
        <w:pStyle w:val="ListParagraph"/>
        <w:spacing w:line="600" w:lineRule="exact"/>
        <w:ind w:firstLine="480"/>
        <w:rPr>
          <w:rFonts w:ascii="Times New Roman" w:eastAsia="仿宋_GB2312" w:hAnsi="Times New Roman" w:hint="eastAsia"/>
          <w:sz w:val="24"/>
          <w:szCs w:val="24"/>
        </w:rPr>
      </w:pPr>
      <w:r w:rsidRPr="00C7427D">
        <w:rPr>
          <w:rFonts w:ascii="Times New Roman" w:eastAsia="仿宋_GB2312" w:hAnsi="Times New Roman"/>
          <w:sz w:val="24"/>
          <w:szCs w:val="24"/>
        </w:rPr>
        <w:t>1.</w:t>
      </w:r>
      <w:r w:rsidRPr="00C7427D">
        <w:rPr>
          <w:rFonts w:ascii="Times New Roman" w:eastAsia="仿宋_GB2312" w:hAnsi="Times New Roman" w:hint="eastAsia"/>
          <w:sz w:val="24"/>
          <w:szCs w:val="24"/>
        </w:rPr>
        <w:t>省辖区内具备独立法人资格且纳入规模以上企业统计；</w:t>
      </w:r>
    </w:p>
    <w:p w:rsidR="00C7427D" w:rsidRPr="00C7427D" w:rsidRDefault="00C7427D" w:rsidP="00C7427D">
      <w:pPr>
        <w:pStyle w:val="ListParagraph"/>
        <w:spacing w:line="600" w:lineRule="exact"/>
        <w:ind w:firstLine="480"/>
        <w:rPr>
          <w:rFonts w:ascii="Times New Roman" w:eastAsia="仿宋_GB2312" w:hAnsi="Times New Roman"/>
          <w:sz w:val="24"/>
          <w:szCs w:val="24"/>
        </w:rPr>
      </w:pPr>
      <w:r w:rsidRPr="00C7427D">
        <w:rPr>
          <w:rFonts w:ascii="Times New Roman" w:eastAsia="仿宋_GB2312" w:hAnsi="Times New Roman"/>
          <w:sz w:val="24"/>
          <w:szCs w:val="24"/>
        </w:rPr>
        <w:t>2.</w:t>
      </w:r>
      <w:r w:rsidRPr="00C7427D">
        <w:rPr>
          <w:rFonts w:ascii="Times New Roman" w:eastAsia="仿宋_GB2312" w:hAnsi="Times New Roman" w:hint="eastAsia"/>
          <w:sz w:val="24"/>
          <w:szCs w:val="24"/>
        </w:rPr>
        <w:t>企业所属行业类别：按照《新国民经济行业分类》（</w:t>
      </w:r>
      <w:r w:rsidRPr="00C7427D">
        <w:rPr>
          <w:rFonts w:ascii="Times New Roman" w:eastAsia="仿宋_GB2312" w:hAnsi="Times New Roman"/>
          <w:sz w:val="24"/>
          <w:szCs w:val="24"/>
        </w:rPr>
        <w:t>GB/T 4754-2011</w:t>
      </w:r>
      <w:r w:rsidRPr="00C7427D">
        <w:rPr>
          <w:rFonts w:ascii="Times New Roman" w:eastAsia="仿宋_GB2312" w:hAnsi="Times New Roman" w:hint="eastAsia"/>
          <w:sz w:val="24"/>
          <w:szCs w:val="24"/>
        </w:rPr>
        <w:t>）划分的制造业门类中，除烟草制品业，石油加工、炼焦和核燃料加工业两个大类以外的非战略性新兴制造企业；</w:t>
      </w:r>
    </w:p>
    <w:p w:rsidR="00C7427D" w:rsidRPr="00C7427D" w:rsidRDefault="00C7427D" w:rsidP="00C7427D">
      <w:pPr>
        <w:pStyle w:val="ListParagraph"/>
        <w:spacing w:line="600" w:lineRule="exact"/>
        <w:ind w:firstLine="480"/>
        <w:rPr>
          <w:rFonts w:ascii="Times New Roman" w:eastAsia="仿宋_GB2312" w:hAnsi="Times New Roman"/>
          <w:sz w:val="24"/>
          <w:szCs w:val="24"/>
        </w:rPr>
      </w:pPr>
      <w:r w:rsidRPr="00C7427D">
        <w:rPr>
          <w:rFonts w:ascii="Times New Roman" w:eastAsia="仿宋_GB2312" w:hAnsi="Times New Roman"/>
          <w:sz w:val="24"/>
          <w:szCs w:val="24"/>
        </w:rPr>
        <w:t>3.</w:t>
      </w:r>
      <w:r w:rsidRPr="00C7427D">
        <w:rPr>
          <w:rFonts w:ascii="Times New Roman" w:eastAsia="仿宋_GB2312" w:hAnsi="Times New Roman" w:hint="eastAsia"/>
          <w:sz w:val="24"/>
          <w:szCs w:val="24"/>
        </w:rPr>
        <w:t>每季主营业务收入排行业前</w:t>
      </w:r>
      <w:r w:rsidRPr="00C7427D">
        <w:rPr>
          <w:rFonts w:ascii="Times New Roman" w:eastAsia="仿宋_GB2312" w:hAnsi="Times New Roman"/>
          <w:sz w:val="24"/>
          <w:szCs w:val="24"/>
        </w:rPr>
        <w:t>5</w:t>
      </w:r>
      <w:r w:rsidRPr="00C7427D">
        <w:rPr>
          <w:rFonts w:ascii="Times New Roman" w:eastAsia="仿宋_GB2312" w:hAnsi="Times New Roman" w:hint="eastAsia"/>
          <w:sz w:val="24"/>
          <w:szCs w:val="24"/>
        </w:rPr>
        <w:t>名，且工业总产值和主营业务收入均比去年同期增长</w:t>
      </w:r>
      <w:r w:rsidRPr="00C7427D">
        <w:rPr>
          <w:rFonts w:ascii="Times New Roman" w:eastAsia="仿宋_GB2312" w:hAnsi="Times New Roman"/>
          <w:sz w:val="24"/>
          <w:szCs w:val="24"/>
        </w:rPr>
        <w:t>15%</w:t>
      </w:r>
      <w:r w:rsidRPr="00C7427D">
        <w:rPr>
          <w:rFonts w:ascii="Times New Roman" w:eastAsia="仿宋_GB2312" w:hAnsi="Times New Roman" w:hint="eastAsia"/>
          <w:sz w:val="24"/>
          <w:szCs w:val="24"/>
        </w:rPr>
        <w:t>及以上的工业企业。</w:t>
      </w:r>
    </w:p>
    <w:p w:rsidR="00C7427D" w:rsidRPr="00C7427D" w:rsidRDefault="00C7427D" w:rsidP="00C7427D">
      <w:pPr>
        <w:pStyle w:val="ListParagraph"/>
        <w:spacing w:line="600" w:lineRule="exact"/>
        <w:ind w:firstLine="480"/>
        <w:rPr>
          <w:rFonts w:ascii="楷体" w:eastAsia="楷体" w:hAnsi="楷体"/>
          <w:sz w:val="24"/>
          <w:szCs w:val="24"/>
        </w:rPr>
      </w:pPr>
      <w:r w:rsidRPr="00C7427D">
        <w:rPr>
          <w:rFonts w:ascii="楷体" w:eastAsia="楷体" w:hAnsi="楷体" w:hint="eastAsia"/>
          <w:sz w:val="24"/>
          <w:szCs w:val="24"/>
        </w:rPr>
        <w:t>（二）补助时限</w:t>
      </w:r>
    </w:p>
    <w:p w:rsidR="00C7427D" w:rsidRPr="00C7427D" w:rsidRDefault="00C7427D" w:rsidP="00C7427D">
      <w:pPr>
        <w:pStyle w:val="ListParagraph"/>
        <w:spacing w:line="600" w:lineRule="exact"/>
        <w:ind w:firstLine="480"/>
        <w:rPr>
          <w:rFonts w:ascii="Times New Roman" w:eastAsia="仿宋_GB2312" w:hAnsi="Times New Roman" w:hint="eastAsia"/>
          <w:sz w:val="24"/>
          <w:szCs w:val="24"/>
        </w:rPr>
      </w:pPr>
      <w:r w:rsidRPr="00C7427D">
        <w:rPr>
          <w:rFonts w:ascii="Times New Roman" w:eastAsia="仿宋_GB2312" w:hAnsi="Times New Roman"/>
          <w:sz w:val="24"/>
          <w:szCs w:val="24"/>
        </w:rPr>
        <w:t>2016</w:t>
      </w:r>
      <w:r w:rsidRPr="00C7427D">
        <w:rPr>
          <w:rFonts w:ascii="Times New Roman" w:eastAsia="仿宋_GB2312" w:hAnsi="Times New Roman" w:hint="eastAsia"/>
          <w:sz w:val="24"/>
          <w:szCs w:val="24"/>
        </w:rPr>
        <w:t>年</w:t>
      </w:r>
      <w:r w:rsidRPr="00C7427D">
        <w:rPr>
          <w:rFonts w:ascii="Times New Roman" w:eastAsia="仿宋_GB2312" w:hAnsi="Times New Roman"/>
          <w:sz w:val="24"/>
          <w:szCs w:val="24"/>
        </w:rPr>
        <w:t>1—3</w:t>
      </w:r>
      <w:r w:rsidRPr="00C7427D">
        <w:rPr>
          <w:rFonts w:ascii="Times New Roman" w:eastAsia="仿宋_GB2312" w:hAnsi="Times New Roman" w:hint="eastAsia"/>
          <w:sz w:val="24"/>
          <w:szCs w:val="24"/>
        </w:rPr>
        <w:t>季度，按季度补助。</w:t>
      </w:r>
    </w:p>
    <w:p w:rsidR="00C7427D" w:rsidRPr="00C7427D" w:rsidRDefault="00C7427D" w:rsidP="00C7427D">
      <w:pPr>
        <w:pStyle w:val="ListParagraph"/>
        <w:spacing w:line="600" w:lineRule="exact"/>
        <w:ind w:firstLine="480"/>
        <w:rPr>
          <w:rFonts w:ascii="楷体" w:eastAsia="楷体" w:hAnsi="楷体"/>
          <w:sz w:val="24"/>
          <w:szCs w:val="24"/>
        </w:rPr>
      </w:pPr>
      <w:r w:rsidRPr="00C7427D">
        <w:rPr>
          <w:rFonts w:ascii="楷体" w:eastAsia="楷体" w:hAnsi="楷体" w:hint="eastAsia"/>
          <w:sz w:val="24"/>
          <w:szCs w:val="24"/>
        </w:rPr>
        <w:t>（三）补助标准</w:t>
      </w:r>
    </w:p>
    <w:p w:rsidR="00C7427D" w:rsidRPr="00C7427D" w:rsidRDefault="00C7427D" w:rsidP="00C7427D">
      <w:pPr>
        <w:pStyle w:val="ListParagraph"/>
        <w:spacing w:line="600" w:lineRule="exact"/>
        <w:ind w:firstLine="480"/>
        <w:rPr>
          <w:rFonts w:ascii="Times New Roman" w:eastAsia="仿宋_GB2312" w:hAnsi="Times New Roman" w:hint="eastAsia"/>
          <w:sz w:val="24"/>
          <w:szCs w:val="24"/>
        </w:rPr>
      </w:pPr>
      <w:r w:rsidRPr="00C7427D">
        <w:rPr>
          <w:rFonts w:ascii="Times New Roman" w:eastAsia="仿宋_GB2312" w:hAnsi="Times New Roman" w:hint="eastAsia"/>
          <w:sz w:val="24"/>
          <w:szCs w:val="24"/>
        </w:rPr>
        <w:t>按照主营业务收入的</w:t>
      </w:r>
      <w:r w:rsidRPr="00C7427D">
        <w:rPr>
          <w:rFonts w:ascii="Times New Roman" w:eastAsia="仿宋_GB2312" w:hAnsi="Times New Roman"/>
          <w:sz w:val="24"/>
          <w:szCs w:val="24"/>
        </w:rPr>
        <w:t>0.5‰</w:t>
      </w:r>
      <w:r w:rsidRPr="00C7427D">
        <w:rPr>
          <w:rFonts w:ascii="Times New Roman" w:eastAsia="仿宋_GB2312" w:hAnsi="Times New Roman" w:hint="eastAsia"/>
          <w:sz w:val="24"/>
          <w:szCs w:val="24"/>
        </w:rPr>
        <w:t>给予补助，每户每季度最高补助不超过</w:t>
      </w:r>
      <w:r w:rsidRPr="00C7427D">
        <w:rPr>
          <w:rFonts w:ascii="Times New Roman" w:eastAsia="仿宋_GB2312" w:hAnsi="Times New Roman"/>
          <w:sz w:val="24"/>
          <w:szCs w:val="24"/>
        </w:rPr>
        <w:t>100</w:t>
      </w:r>
      <w:r w:rsidRPr="00C7427D">
        <w:rPr>
          <w:rFonts w:ascii="Times New Roman" w:eastAsia="仿宋_GB2312" w:hAnsi="Times New Roman" w:hint="eastAsia"/>
          <w:sz w:val="24"/>
          <w:szCs w:val="24"/>
        </w:rPr>
        <w:t>万元。</w:t>
      </w:r>
    </w:p>
    <w:p w:rsidR="00C7427D" w:rsidRPr="00C7427D" w:rsidRDefault="00C7427D" w:rsidP="00C7427D">
      <w:pPr>
        <w:pStyle w:val="ListParagraph"/>
        <w:spacing w:line="600" w:lineRule="exact"/>
        <w:ind w:firstLine="480"/>
        <w:rPr>
          <w:rFonts w:ascii="楷体" w:eastAsia="楷体" w:hAnsi="楷体"/>
          <w:sz w:val="24"/>
          <w:szCs w:val="24"/>
        </w:rPr>
      </w:pPr>
      <w:r w:rsidRPr="00C7427D">
        <w:rPr>
          <w:rFonts w:ascii="楷体" w:eastAsia="楷体" w:hAnsi="楷体" w:hint="eastAsia"/>
          <w:sz w:val="24"/>
          <w:szCs w:val="24"/>
        </w:rPr>
        <w:t>（四）申报程序</w:t>
      </w:r>
    </w:p>
    <w:p w:rsidR="00C7427D" w:rsidRPr="00C7427D" w:rsidRDefault="00C7427D" w:rsidP="00C7427D">
      <w:pPr>
        <w:pStyle w:val="ListParagraph"/>
        <w:spacing w:line="600" w:lineRule="exact"/>
        <w:ind w:firstLine="480"/>
        <w:rPr>
          <w:rFonts w:ascii="Times New Roman" w:eastAsia="仿宋_GB2312" w:hAnsi="Times New Roman" w:hint="eastAsia"/>
          <w:sz w:val="24"/>
          <w:szCs w:val="24"/>
        </w:rPr>
      </w:pPr>
      <w:r w:rsidRPr="00C7427D">
        <w:rPr>
          <w:rFonts w:ascii="Times New Roman" w:eastAsia="仿宋_GB2312" w:hAnsi="Times New Roman" w:hint="eastAsia"/>
          <w:sz w:val="24"/>
          <w:szCs w:val="24"/>
        </w:rPr>
        <w:t>季度结束后，由省统计局根据</w:t>
      </w:r>
      <w:r w:rsidRPr="00C7427D">
        <w:rPr>
          <w:rFonts w:ascii="Times New Roman" w:eastAsia="仿宋_GB2312" w:hAnsi="Times New Roman"/>
          <w:sz w:val="24"/>
          <w:szCs w:val="24"/>
        </w:rPr>
        <w:t>“</w:t>
      </w:r>
      <w:r w:rsidRPr="00C7427D">
        <w:rPr>
          <w:rFonts w:ascii="Times New Roman" w:eastAsia="仿宋_GB2312" w:hAnsi="Times New Roman" w:hint="eastAsia"/>
          <w:sz w:val="24"/>
          <w:szCs w:val="24"/>
        </w:rPr>
        <w:t>一套表</w:t>
      </w:r>
      <w:r w:rsidRPr="00C7427D">
        <w:rPr>
          <w:rFonts w:ascii="Times New Roman" w:eastAsia="仿宋_GB2312" w:hAnsi="Times New Roman"/>
          <w:sz w:val="24"/>
          <w:szCs w:val="24"/>
        </w:rPr>
        <w:t>”</w:t>
      </w:r>
      <w:r w:rsidRPr="00C7427D">
        <w:rPr>
          <w:rFonts w:ascii="Times New Roman" w:eastAsia="仿宋_GB2312" w:hAnsi="Times New Roman" w:hint="eastAsia"/>
          <w:sz w:val="24"/>
          <w:szCs w:val="24"/>
        </w:rPr>
        <w:t>企业联网直报情况提供符合条件的企业范围，省工业和信息化委发文组织企业申报。企业按要求填报</w:t>
      </w:r>
      <w:r w:rsidRPr="00C7427D">
        <w:rPr>
          <w:rFonts w:ascii="Times New Roman" w:eastAsia="仿宋_GB2312" w:hAnsi="Times New Roman"/>
          <w:sz w:val="24"/>
          <w:szCs w:val="24"/>
        </w:rPr>
        <w:t>2016</w:t>
      </w:r>
      <w:r w:rsidRPr="00C7427D">
        <w:rPr>
          <w:rFonts w:ascii="Times New Roman" w:eastAsia="仿宋_GB2312" w:hAnsi="Times New Roman" w:hint="eastAsia"/>
          <w:sz w:val="24"/>
          <w:szCs w:val="24"/>
        </w:rPr>
        <w:t>年非战略性新兴企业扩销促产补助申报表，报所在州市工信、财政部门审核后汇总上报。经</w:t>
      </w:r>
      <w:proofErr w:type="gramStart"/>
      <w:r w:rsidRPr="00C7427D">
        <w:rPr>
          <w:rFonts w:ascii="Times New Roman" w:eastAsia="仿宋_GB2312" w:hAnsi="Times New Roman" w:hint="eastAsia"/>
          <w:sz w:val="24"/>
          <w:szCs w:val="24"/>
        </w:rPr>
        <w:t>省工信委审核</w:t>
      </w:r>
      <w:proofErr w:type="gramEnd"/>
      <w:r w:rsidRPr="00C7427D">
        <w:rPr>
          <w:rFonts w:ascii="Times New Roman" w:eastAsia="仿宋_GB2312" w:hAnsi="Times New Roman" w:hint="eastAsia"/>
          <w:sz w:val="24"/>
          <w:szCs w:val="24"/>
        </w:rPr>
        <w:t>确认后，对符合条件的企业，由省财政厅下发制造业扩销促产补助资金通知，将资金拨付至企业所在地财政局，并及时兑现到企业。</w:t>
      </w:r>
    </w:p>
    <w:p w:rsidR="00C7427D" w:rsidRPr="00C7427D" w:rsidRDefault="00C7427D" w:rsidP="00C7427D">
      <w:pPr>
        <w:pStyle w:val="ListParagraph"/>
        <w:spacing w:line="600" w:lineRule="exact"/>
        <w:ind w:firstLine="480"/>
        <w:rPr>
          <w:rFonts w:ascii="黑体" w:eastAsia="黑体" w:hAnsi="黑体"/>
          <w:sz w:val="24"/>
          <w:szCs w:val="24"/>
        </w:rPr>
      </w:pPr>
      <w:r w:rsidRPr="00C7427D">
        <w:rPr>
          <w:rFonts w:ascii="黑体" w:eastAsia="黑体" w:hAnsi="黑体" w:hint="eastAsia"/>
          <w:sz w:val="24"/>
          <w:szCs w:val="24"/>
        </w:rPr>
        <w:t>二、战略性新兴企业扩销促产补助</w:t>
      </w:r>
    </w:p>
    <w:p w:rsidR="00C7427D" w:rsidRPr="00C7427D" w:rsidRDefault="00C7427D" w:rsidP="00C7427D">
      <w:pPr>
        <w:spacing w:line="600" w:lineRule="exact"/>
        <w:ind w:firstLineChars="200" w:firstLine="480"/>
        <w:rPr>
          <w:rFonts w:ascii="楷体" w:eastAsia="楷体" w:hAnsi="楷体" w:hint="eastAsia"/>
          <w:sz w:val="24"/>
          <w:szCs w:val="24"/>
        </w:rPr>
      </w:pPr>
      <w:r w:rsidRPr="00C7427D">
        <w:rPr>
          <w:rFonts w:ascii="楷体" w:eastAsia="楷体" w:hAnsi="楷体" w:hint="eastAsia"/>
          <w:sz w:val="24"/>
          <w:szCs w:val="24"/>
        </w:rPr>
        <w:t>（一）补助对象</w:t>
      </w:r>
    </w:p>
    <w:p w:rsidR="00C7427D" w:rsidRPr="00C7427D" w:rsidRDefault="00C7427D" w:rsidP="00C7427D">
      <w:pPr>
        <w:spacing w:line="600" w:lineRule="exact"/>
        <w:ind w:firstLineChars="200" w:firstLine="480"/>
        <w:rPr>
          <w:rFonts w:ascii="Times New Roman" w:eastAsia="仿宋_GB2312" w:hAnsi="Times New Roman" w:hint="eastAsia"/>
          <w:color w:val="FF0000"/>
          <w:sz w:val="24"/>
          <w:szCs w:val="24"/>
        </w:rPr>
      </w:pPr>
      <w:r w:rsidRPr="00C7427D">
        <w:rPr>
          <w:rFonts w:ascii="Times New Roman" w:eastAsia="仿宋_GB2312" w:hAnsi="Times New Roman" w:hint="eastAsia"/>
          <w:sz w:val="24"/>
          <w:szCs w:val="24"/>
        </w:rPr>
        <w:lastRenderedPageBreak/>
        <w:t>省辖区内具备独立法人资格且纳入规模以上企业统计，属于节能环保、光电子、生物产业、高端装备制造、新材料等战略性新兴产业（新建规模以上企业除外），主营业务收入较上年度同期增加</w:t>
      </w:r>
      <w:r w:rsidRPr="00C7427D">
        <w:rPr>
          <w:rFonts w:ascii="Times New Roman" w:eastAsia="仿宋_GB2312" w:hAnsi="Times New Roman"/>
          <w:sz w:val="24"/>
          <w:szCs w:val="24"/>
        </w:rPr>
        <w:t>200</w:t>
      </w:r>
      <w:r w:rsidRPr="00C7427D">
        <w:rPr>
          <w:rFonts w:ascii="Times New Roman" w:eastAsia="仿宋_GB2312" w:hAnsi="Times New Roman" w:hint="eastAsia"/>
          <w:sz w:val="24"/>
          <w:szCs w:val="24"/>
        </w:rPr>
        <w:t>万元及以上，且当季工业总产值增速不低于当季全省规模以上工业总产值平均增速的企业。</w:t>
      </w:r>
    </w:p>
    <w:p w:rsidR="00C7427D" w:rsidRPr="00C7427D" w:rsidRDefault="00C7427D" w:rsidP="00C7427D">
      <w:pPr>
        <w:spacing w:line="600" w:lineRule="exact"/>
        <w:ind w:firstLineChars="200" w:firstLine="480"/>
        <w:rPr>
          <w:rFonts w:ascii="楷体" w:eastAsia="楷体" w:hAnsi="楷体"/>
          <w:sz w:val="24"/>
          <w:szCs w:val="24"/>
        </w:rPr>
      </w:pPr>
      <w:r w:rsidRPr="00C7427D">
        <w:rPr>
          <w:rFonts w:ascii="楷体" w:eastAsia="楷体" w:hAnsi="楷体" w:hint="eastAsia"/>
          <w:sz w:val="24"/>
          <w:szCs w:val="24"/>
        </w:rPr>
        <w:t>（二）补助时限</w:t>
      </w:r>
    </w:p>
    <w:p w:rsidR="00C7427D" w:rsidRPr="00C7427D" w:rsidRDefault="00C7427D" w:rsidP="00C7427D">
      <w:pPr>
        <w:spacing w:line="600" w:lineRule="exact"/>
        <w:ind w:firstLineChars="200" w:firstLine="480"/>
        <w:rPr>
          <w:rFonts w:ascii="Times New Roman" w:eastAsia="仿宋_GB2312" w:hAnsi="Times New Roman" w:hint="eastAsia"/>
          <w:sz w:val="24"/>
          <w:szCs w:val="24"/>
        </w:rPr>
      </w:pPr>
      <w:r w:rsidRPr="00C7427D">
        <w:rPr>
          <w:rFonts w:ascii="Times New Roman" w:eastAsia="仿宋_GB2312" w:hAnsi="Times New Roman"/>
          <w:sz w:val="24"/>
          <w:szCs w:val="24"/>
        </w:rPr>
        <w:t>2016</w:t>
      </w:r>
      <w:r w:rsidRPr="00C7427D">
        <w:rPr>
          <w:rFonts w:ascii="Times New Roman" w:eastAsia="仿宋_GB2312" w:hAnsi="Times New Roman" w:hint="eastAsia"/>
          <w:sz w:val="24"/>
          <w:szCs w:val="24"/>
        </w:rPr>
        <w:t>年</w:t>
      </w:r>
      <w:r w:rsidRPr="00C7427D">
        <w:rPr>
          <w:rFonts w:ascii="Times New Roman" w:eastAsia="仿宋_GB2312" w:hAnsi="Times New Roman"/>
          <w:sz w:val="24"/>
          <w:szCs w:val="24"/>
        </w:rPr>
        <w:t>1</w:t>
      </w:r>
      <w:r w:rsidRPr="00C7427D">
        <w:rPr>
          <w:rFonts w:ascii="Times New Roman" w:eastAsia="仿宋_GB2312" w:hAnsi="Times New Roman" w:hint="eastAsia"/>
          <w:sz w:val="24"/>
          <w:szCs w:val="24"/>
        </w:rPr>
        <w:t>—</w:t>
      </w:r>
      <w:r w:rsidRPr="00C7427D">
        <w:rPr>
          <w:rFonts w:ascii="Times New Roman" w:eastAsia="仿宋_GB2312" w:hAnsi="Times New Roman"/>
          <w:sz w:val="24"/>
          <w:szCs w:val="24"/>
        </w:rPr>
        <w:t>3</w:t>
      </w:r>
      <w:r w:rsidRPr="00C7427D">
        <w:rPr>
          <w:rFonts w:ascii="Times New Roman" w:eastAsia="仿宋_GB2312" w:hAnsi="Times New Roman" w:hint="eastAsia"/>
          <w:sz w:val="24"/>
          <w:szCs w:val="24"/>
        </w:rPr>
        <w:t>季度，按季度补助。</w:t>
      </w:r>
    </w:p>
    <w:p w:rsidR="00C7427D" w:rsidRPr="00C7427D" w:rsidRDefault="00C7427D" w:rsidP="00C7427D">
      <w:pPr>
        <w:spacing w:line="600" w:lineRule="exact"/>
        <w:ind w:firstLineChars="200" w:firstLine="480"/>
        <w:rPr>
          <w:rFonts w:ascii="楷体" w:eastAsia="楷体" w:hAnsi="楷体"/>
          <w:sz w:val="24"/>
          <w:szCs w:val="24"/>
        </w:rPr>
      </w:pPr>
      <w:r w:rsidRPr="00C7427D">
        <w:rPr>
          <w:rFonts w:ascii="楷体" w:eastAsia="楷体" w:hAnsi="楷体" w:hint="eastAsia"/>
          <w:sz w:val="24"/>
          <w:szCs w:val="24"/>
        </w:rPr>
        <w:t>（三）补助标准</w:t>
      </w:r>
    </w:p>
    <w:p w:rsidR="00C7427D" w:rsidRPr="00C7427D" w:rsidRDefault="00C7427D" w:rsidP="00C7427D">
      <w:pPr>
        <w:spacing w:line="600" w:lineRule="exact"/>
        <w:ind w:firstLineChars="200" w:firstLine="480"/>
        <w:rPr>
          <w:rFonts w:ascii="Times New Roman" w:eastAsia="仿宋_GB2312" w:hAnsi="Times New Roman" w:hint="eastAsia"/>
          <w:sz w:val="24"/>
          <w:szCs w:val="24"/>
        </w:rPr>
      </w:pPr>
      <w:r w:rsidRPr="00C7427D">
        <w:rPr>
          <w:rFonts w:ascii="Times New Roman" w:eastAsia="仿宋_GB2312" w:hAnsi="Times New Roman" w:hint="eastAsia"/>
          <w:sz w:val="24"/>
          <w:szCs w:val="24"/>
        </w:rPr>
        <w:t>以上年度同期主营业务收入为基数，主营业务收入每增加</w:t>
      </w:r>
      <w:r w:rsidRPr="00C7427D">
        <w:rPr>
          <w:rFonts w:ascii="Times New Roman" w:eastAsia="仿宋_GB2312" w:hAnsi="Times New Roman"/>
          <w:sz w:val="24"/>
          <w:szCs w:val="24"/>
        </w:rPr>
        <w:t>200</w:t>
      </w:r>
      <w:r w:rsidRPr="00C7427D">
        <w:rPr>
          <w:rFonts w:ascii="Times New Roman" w:eastAsia="仿宋_GB2312" w:hAnsi="Times New Roman" w:hint="eastAsia"/>
          <w:sz w:val="24"/>
          <w:szCs w:val="24"/>
        </w:rPr>
        <w:t>万元，给予</w:t>
      </w:r>
      <w:r w:rsidRPr="00C7427D">
        <w:rPr>
          <w:rFonts w:ascii="Times New Roman" w:eastAsia="仿宋_GB2312" w:hAnsi="Times New Roman"/>
          <w:sz w:val="24"/>
          <w:szCs w:val="24"/>
        </w:rPr>
        <w:t>5</w:t>
      </w:r>
      <w:r w:rsidRPr="00C7427D">
        <w:rPr>
          <w:rFonts w:ascii="Times New Roman" w:eastAsia="仿宋_GB2312" w:hAnsi="Times New Roman" w:hint="eastAsia"/>
          <w:sz w:val="24"/>
          <w:szCs w:val="24"/>
        </w:rPr>
        <w:t>万元补助，每户每季度最高补助不超过</w:t>
      </w:r>
      <w:r w:rsidRPr="00C7427D">
        <w:rPr>
          <w:rFonts w:ascii="Times New Roman" w:eastAsia="仿宋_GB2312" w:hAnsi="Times New Roman"/>
          <w:sz w:val="24"/>
          <w:szCs w:val="24"/>
        </w:rPr>
        <w:t>100</w:t>
      </w:r>
      <w:r w:rsidRPr="00C7427D">
        <w:rPr>
          <w:rFonts w:ascii="Times New Roman" w:eastAsia="仿宋_GB2312" w:hAnsi="Times New Roman" w:hint="eastAsia"/>
          <w:sz w:val="24"/>
          <w:szCs w:val="24"/>
        </w:rPr>
        <w:t>万元。</w:t>
      </w:r>
    </w:p>
    <w:p w:rsidR="00C7427D" w:rsidRPr="00C7427D" w:rsidRDefault="00C7427D" w:rsidP="00C7427D">
      <w:pPr>
        <w:spacing w:line="600" w:lineRule="exact"/>
        <w:ind w:firstLineChars="200" w:firstLine="480"/>
        <w:rPr>
          <w:rFonts w:ascii="楷体" w:eastAsia="楷体" w:hAnsi="楷体"/>
          <w:sz w:val="24"/>
          <w:szCs w:val="24"/>
        </w:rPr>
      </w:pPr>
      <w:r w:rsidRPr="00C7427D">
        <w:rPr>
          <w:rFonts w:ascii="楷体" w:eastAsia="楷体" w:hAnsi="楷体" w:hint="eastAsia"/>
          <w:sz w:val="24"/>
          <w:szCs w:val="24"/>
        </w:rPr>
        <w:t>（四）申报程序</w:t>
      </w:r>
    </w:p>
    <w:p w:rsidR="00C7427D" w:rsidRPr="00C7427D" w:rsidRDefault="00C7427D" w:rsidP="00C7427D">
      <w:pPr>
        <w:spacing w:line="600" w:lineRule="exact"/>
        <w:ind w:firstLineChars="200" w:firstLine="480"/>
        <w:rPr>
          <w:rFonts w:ascii="Times New Roman" w:eastAsia="仿宋_GB2312" w:hAnsi="Times New Roman" w:hint="eastAsia"/>
          <w:sz w:val="24"/>
          <w:szCs w:val="24"/>
        </w:rPr>
      </w:pPr>
      <w:r w:rsidRPr="00C7427D">
        <w:rPr>
          <w:rFonts w:ascii="Times New Roman" w:eastAsia="仿宋_GB2312" w:hAnsi="Times New Roman" w:hint="eastAsia"/>
          <w:sz w:val="24"/>
          <w:szCs w:val="24"/>
        </w:rPr>
        <w:t>季度结束后，由省统计局根据</w:t>
      </w:r>
      <w:r w:rsidRPr="00C7427D">
        <w:rPr>
          <w:rFonts w:ascii="Times New Roman" w:eastAsia="仿宋_GB2312" w:hAnsi="Times New Roman"/>
          <w:sz w:val="24"/>
          <w:szCs w:val="24"/>
        </w:rPr>
        <w:t>“</w:t>
      </w:r>
      <w:r w:rsidRPr="00C7427D">
        <w:rPr>
          <w:rFonts w:ascii="Times New Roman" w:eastAsia="仿宋_GB2312" w:hAnsi="Times New Roman" w:hint="eastAsia"/>
          <w:sz w:val="24"/>
          <w:szCs w:val="24"/>
        </w:rPr>
        <w:t>一套表</w:t>
      </w:r>
      <w:r w:rsidRPr="00C7427D">
        <w:rPr>
          <w:rFonts w:ascii="Times New Roman" w:eastAsia="仿宋_GB2312" w:hAnsi="Times New Roman"/>
          <w:sz w:val="24"/>
          <w:szCs w:val="24"/>
        </w:rPr>
        <w:t>”</w:t>
      </w:r>
      <w:r w:rsidRPr="00C7427D">
        <w:rPr>
          <w:rFonts w:ascii="Times New Roman" w:eastAsia="仿宋_GB2312" w:hAnsi="Times New Roman" w:hint="eastAsia"/>
          <w:sz w:val="24"/>
          <w:szCs w:val="24"/>
        </w:rPr>
        <w:t>企业联网直报情况和战略性新兴产业认定情况提供符合条件的企业范围，省工业和信息化委发文组织企业申报。企业按要求填报</w:t>
      </w:r>
      <w:r w:rsidRPr="00C7427D">
        <w:rPr>
          <w:rFonts w:ascii="Times New Roman" w:eastAsia="仿宋_GB2312" w:hAnsi="Times New Roman"/>
          <w:sz w:val="24"/>
          <w:szCs w:val="24"/>
        </w:rPr>
        <w:t>2016</w:t>
      </w:r>
      <w:r w:rsidRPr="00C7427D">
        <w:rPr>
          <w:rFonts w:ascii="Times New Roman" w:eastAsia="仿宋_GB2312" w:hAnsi="Times New Roman" w:hint="eastAsia"/>
          <w:sz w:val="24"/>
          <w:szCs w:val="24"/>
        </w:rPr>
        <w:t>年战略性新兴企业扩销促产补助申报表，报所在州市工信、财政部门审核后汇总上报。经</w:t>
      </w:r>
      <w:proofErr w:type="gramStart"/>
      <w:r w:rsidRPr="00C7427D">
        <w:rPr>
          <w:rFonts w:ascii="Times New Roman" w:eastAsia="仿宋_GB2312" w:hAnsi="Times New Roman" w:hint="eastAsia"/>
          <w:sz w:val="24"/>
          <w:szCs w:val="24"/>
        </w:rPr>
        <w:t>省工信委审核</w:t>
      </w:r>
      <w:proofErr w:type="gramEnd"/>
      <w:r w:rsidRPr="00C7427D">
        <w:rPr>
          <w:rFonts w:ascii="Times New Roman" w:eastAsia="仿宋_GB2312" w:hAnsi="Times New Roman" w:hint="eastAsia"/>
          <w:sz w:val="24"/>
          <w:szCs w:val="24"/>
        </w:rPr>
        <w:t>确认后，对符合条件的企业，由省财政厅下发制造业扩销促产补助资金通知，将资金拨付至企业所在地财政局，并及时兑现到企业。</w:t>
      </w:r>
    </w:p>
    <w:p w:rsidR="00C7427D" w:rsidRPr="00C7427D" w:rsidRDefault="00C7427D" w:rsidP="00C7427D">
      <w:pPr>
        <w:spacing w:line="600" w:lineRule="exact"/>
        <w:ind w:firstLineChars="200" w:firstLine="480"/>
        <w:rPr>
          <w:rFonts w:ascii="黑体" w:eastAsia="黑体" w:hAnsi="黑体"/>
          <w:sz w:val="24"/>
          <w:szCs w:val="24"/>
        </w:rPr>
      </w:pPr>
      <w:r w:rsidRPr="00C7427D">
        <w:rPr>
          <w:rFonts w:ascii="黑体" w:eastAsia="黑体" w:hAnsi="黑体" w:hint="eastAsia"/>
          <w:sz w:val="24"/>
          <w:szCs w:val="24"/>
        </w:rPr>
        <w:t>三、</w:t>
      </w:r>
      <w:r w:rsidRPr="00C7427D">
        <w:rPr>
          <w:rFonts w:ascii="Times New Roman" w:eastAsia="仿宋_GB2312" w:hAnsi="Times New Roman"/>
          <w:sz w:val="24"/>
          <w:szCs w:val="24"/>
        </w:rPr>
        <w:t xml:space="preserve"> </w:t>
      </w:r>
      <w:r w:rsidRPr="00C7427D">
        <w:rPr>
          <w:rFonts w:ascii="黑体" w:eastAsia="黑体" w:hAnsi="黑体" w:hint="eastAsia"/>
          <w:sz w:val="24"/>
          <w:szCs w:val="24"/>
        </w:rPr>
        <w:t>其他事项</w:t>
      </w:r>
    </w:p>
    <w:p w:rsidR="00C7427D" w:rsidRPr="00C7427D" w:rsidRDefault="00C7427D" w:rsidP="00C7427D">
      <w:pPr>
        <w:spacing w:line="600" w:lineRule="exact"/>
        <w:ind w:firstLineChars="200" w:firstLine="480"/>
        <w:rPr>
          <w:rFonts w:ascii="Times New Roman" w:eastAsia="仿宋_GB2312" w:hAnsi="Times New Roman" w:hint="eastAsia"/>
          <w:sz w:val="28"/>
          <w:szCs w:val="28"/>
        </w:rPr>
      </w:pPr>
      <w:r w:rsidRPr="00C7427D">
        <w:rPr>
          <w:rFonts w:ascii="Times New Roman" w:eastAsia="仿宋_GB2312" w:hAnsi="Times New Roman" w:hint="eastAsia"/>
          <w:sz w:val="24"/>
          <w:szCs w:val="24"/>
        </w:rPr>
        <w:t>对于弄虚作假、恶意骗取财政补助资金的企业，一经查实，责成</w:t>
      </w:r>
      <w:proofErr w:type="gramStart"/>
      <w:r w:rsidRPr="00C7427D">
        <w:rPr>
          <w:rFonts w:ascii="Times New Roman" w:eastAsia="仿宋_GB2312" w:hAnsi="Times New Roman" w:hint="eastAsia"/>
          <w:sz w:val="24"/>
          <w:szCs w:val="24"/>
        </w:rPr>
        <w:t>同级工</w:t>
      </w:r>
      <w:proofErr w:type="gramEnd"/>
      <w:r w:rsidRPr="00C7427D">
        <w:rPr>
          <w:rFonts w:ascii="Times New Roman" w:eastAsia="仿宋_GB2312" w:hAnsi="Times New Roman" w:hint="eastAsia"/>
          <w:sz w:val="24"/>
          <w:szCs w:val="24"/>
        </w:rPr>
        <w:t>信和财政部门收回补助资金。工信、财政部门将其列入诚信黑名单并对外公布，</w:t>
      </w:r>
      <w:r w:rsidRPr="00C7427D">
        <w:rPr>
          <w:rFonts w:ascii="Times New Roman" w:eastAsia="仿宋_GB2312" w:hAnsi="Times New Roman"/>
          <w:sz w:val="24"/>
          <w:szCs w:val="24"/>
        </w:rPr>
        <w:t>3</w:t>
      </w:r>
      <w:r w:rsidRPr="00C7427D">
        <w:rPr>
          <w:rFonts w:ascii="Times New Roman" w:eastAsia="仿宋_GB2312" w:hAnsi="Times New Roman" w:hint="eastAsia"/>
          <w:sz w:val="24"/>
          <w:szCs w:val="24"/>
        </w:rPr>
        <w:t>年内不得享受财政资金补助；涉嫌犯罪的，交由司法机关依法追究刑事责任</w:t>
      </w:r>
      <w:r w:rsidRPr="00C7427D">
        <w:rPr>
          <w:rFonts w:ascii="Times New Roman" w:eastAsia="仿宋_GB2312" w:hAnsi="Times New Roman" w:hint="eastAsia"/>
          <w:sz w:val="28"/>
          <w:szCs w:val="28"/>
        </w:rPr>
        <w:t>。</w:t>
      </w:r>
    </w:p>
    <w:p w:rsidR="00C7427D" w:rsidRDefault="00C7427D" w:rsidP="00C7427D">
      <w:pPr>
        <w:spacing w:line="560" w:lineRule="exact"/>
        <w:rPr>
          <w:rFonts w:ascii="Times New Roman" w:eastAsia="仿宋_GB2312" w:hAnsi="Times New Roman"/>
          <w:sz w:val="32"/>
          <w:szCs w:val="32"/>
        </w:rPr>
      </w:pPr>
    </w:p>
    <w:p w:rsidR="00C7427D" w:rsidRDefault="00C7427D" w:rsidP="00C7427D">
      <w:pPr>
        <w:spacing w:line="560" w:lineRule="exact"/>
        <w:rPr>
          <w:rFonts w:ascii="Times New Roman" w:eastAsia="仿宋_GB2312" w:hAnsi="Times New Roman"/>
          <w:sz w:val="32"/>
          <w:szCs w:val="32"/>
        </w:rPr>
      </w:pPr>
    </w:p>
    <w:p w:rsidR="001E7B9A" w:rsidRDefault="001E7B9A" w:rsidP="00C7427D">
      <w:pPr>
        <w:spacing w:line="620" w:lineRule="exact"/>
        <w:jc w:val="center"/>
        <w:rPr>
          <w:rFonts w:ascii="方正小标宋简体" w:eastAsia="方正小标宋简体" w:hAnsi="Times New Roman" w:hint="eastAsia"/>
          <w:sz w:val="36"/>
          <w:szCs w:val="36"/>
        </w:rPr>
      </w:pPr>
    </w:p>
    <w:p w:rsidR="00C7427D" w:rsidRDefault="00C7427D" w:rsidP="00C7427D">
      <w:pPr>
        <w:spacing w:line="62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lastRenderedPageBreak/>
        <w:t>承诺书</w:t>
      </w:r>
    </w:p>
    <w:p w:rsidR="00C7427D" w:rsidRDefault="00C7427D" w:rsidP="00C7427D">
      <w:pPr>
        <w:spacing w:line="620" w:lineRule="exact"/>
        <w:rPr>
          <w:rFonts w:ascii="Times New Roman" w:eastAsia="仿宋_GB2312" w:hAnsi="Times New Roman" w:hint="eastAsia"/>
          <w:sz w:val="32"/>
          <w:szCs w:val="32"/>
        </w:rPr>
      </w:pPr>
    </w:p>
    <w:p w:rsidR="00C7427D" w:rsidRPr="00C7427D" w:rsidRDefault="00C7427D" w:rsidP="00C7427D">
      <w:pPr>
        <w:spacing w:line="620" w:lineRule="exact"/>
        <w:ind w:firstLineChars="200" w:firstLine="480"/>
        <w:rPr>
          <w:rFonts w:ascii="Times New Roman" w:eastAsia="仿宋_GB2312" w:hAnsi="Times New Roman"/>
          <w:sz w:val="24"/>
          <w:szCs w:val="24"/>
        </w:rPr>
      </w:pPr>
      <w:r w:rsidRPr="00C7427D">
        <w:rPr>
          <w:rFonts w:ascii="Times New Roman" w:eastAsia="仿宋_GB2312" w:hAnsi="Times New Roman" w:hint="eastAsia"/>
          <w:sz w:val="24"/>
          <w:szCs w:val="24"/>
        </w:rPr>
        <w:t>我单位对如下事项郑重承诺：</w:t>
      </w:r>
    </w:p>
    <w:p w:rsidR="00C7427D" w:rsidRPr="00C7427D" w:rsidRDefault="00C7427D" w:rsidP="00C7427D">
      <w:pPr>
        <w:spacing w:line="620" w:lineRule="exact"/>
        <w:ind w:firstLineChars="200" w:firstLine="480"/>
        <w:rPr>
          <w:rFonts w:ascii="Times New Roman" w:eastAsia="仿宋_GB2312" w:hAnsi="Times New Roman"/>
          <w:sz w:val="24"/>
          <w:szCs w:val="24"/>
        </w:rPr>
      </w:pPr>
      <w:r w:rsidRPr="00C7427D">
        <w:rPr>
          <w:rFonts w:ascii="Times New Roman" w:eastAsia="仿宋_GB2312" w:hAnsi="Times New Roman" w:hint="eastAsia"/>
          <w:sz w:val="24"/>
          <w:szCs w:val="24"/>
        </w:rPr>
        <w:t>一、按照规定组织申报材料，并对申报</w:t>
      </w:r>
      <w:proofErr w:type="gramStart"/>
      <w:r w:rsidRPr="00C7427D">
        <w:rPr>
          <w:rFonts w:ascii="Times New Roman" w:eastAsia="仿宋_GB2312" w:hAnsi="Times New Roman" w:hint="eastAsia"/>
          <w:sz w:val="24"/>
          <w:szCs w:val="24"/>
        </w:rPr>
        <w:t xml:space="preserve">　　　　</w:t>
      </w:r>
      <w:proofErr w:type="gramEnd"/>
      <w:r w:rsidRPr="00C7427D">
        <w:rPr>
          <w:rFonts w:ascii="Times New Roman" w:eastAsia="仿宋_GB2312" w:hAnsi="Times New Roman" w:hint="eastAsia"/>
          <w:sz w:val="24"/>
          <w:szCs w:val="24"/>
        </w:rPr>
        <w:t>项目所有材料（包括文字、文件、数据、图片、合同和凭证等）的真实性负责。</w:t>
      </w:r>
    </w:p>
    <w:p w:rsidR="00C7427D" w:rsidRPr="00C7427D" w:rsidRDefault="00C7427D" w:rsidP="00C7427D">
      <w:pPr>
        <w:spacing w:line="620" w:lineRule="exact"/>
        <w:ind w:firstLineChars="200" w:firstLine="480"/>
        <w:rPr>
          <w:rFonts w:ascii="Times New Roman" w:eastAsia="仿宋_GB2312" w:hAnsi="Times New Roman"/>
          <w:sz w:val="24"/>
          <w:szCs w:val="24"/>
        </w:rPr>
      </w:pPr>
      <w:r w:rsidRPr="00C7427D">
        <w:rPr>
          <w:rFonts w:ascii="Times New Roman" w:eastAsia="仿宋_GB2312" w:hAnsi="Times New Roman" w:hint="eastAsia"/>
          <w:sz w:val="24"/>
          <w:szCs w:val="24"/>
        </w:rPr>
        <w:t>二、遵守国家相关法律法规，上年度未发生偷逃税、拖欠职工工资及欠缴社会保险费、较大以上生产安全事故、重特大环境污染事件和重大质量安全事故等行为。</w:t>
      </w:r>
    </w:p>
    <w:p w:rsidR="00C7427D" w:rsidRPr="00C7427D" w:rsidRDefault="00C7427D" w:rsidP="00C7427D">
      <w:pPr>
        <w:spacing w:line="620" w:lineRule="exact"/>
        <w:ind w:firstLineChars="200" w:firstLine="480"/>
        <w:rPr>
          <w:rFonts w:ascii="Times New Roman" w:eastAsia="仿宋_GB2312" w:hAnsi="Times New Roman"/>
          <w:sz w:val="24"/>
          <w:szCs w:val="24"/>
        </w:rPr>
      </w:pPr>
      <w:r w:rsidRPr="00C7427D">
        <w:rPr>
          <w:rFonts w:ascii="Times New Roman" w:eastAsia="仿宋_GB2312" w:hAnsi="Times New Roman" w:hint="eastAsia"/>
          <w:sz w:val="24"/>
          <w:szCs w:val="24"/>
        </w:rPr>
        <w:t>三、按照规定程序申报项目，对涉及项目资金管理的相关部门及人员，不采取吃请、馈赠、贿赂等不正当手段。</w:t>
      </w:r>
    </w:p>
    <w:p w:rsidR="00C7427D" w:rsidRPr="00C7427D" w:rsidRDefault="00C7427D" w:rsidP="00C7427D">
      <w:pPr>
        <w:spacing w:line="620" w:lineRule="exact"/>
        <w:rPr>
          <w:rFonts w:ascii="Times New Roman" w:eastAsia="仿宋_GB2312" w:hAnsi="Times New Roman"/>
          <w:sz w:val="24"/>
          <w:szCs w:val="24"/>
        </w:rPr>
      </w:pPr>
      <w:r w:rsidRPr="00C7427D">
        <w:rPr>
          <w:rFonts w:ascii="Times New Roman" w:eastAsia="仿宋_GB2312" w:hAnsi="Times New Roman"/>
          <w:sz w:val="24"/>
          <w:szCs w:val="24"/>
        </w:rPr>
        <w:t xml:space="preserve">    </w:t>
      </w:r>
      <w:r w:rsidRPr="00C7427D">
        <w:rPr>
          <w:rFonts w:ascii="Times New Roman" w:eastAsia="仿宋_GB2312" w:hAnsi="Times New Roman" w:hint="eastAsia"/>
          <w:sz w:val="24"/>
          <w:szCs w:val="24"/>
        </w:rPr>
        <w:t>如有违反上述承诺，我单位愿承担一切责任。</w:t>
      </w:r>
    </w:p>
    <w:p w:rsidR="00C7427D" w:rsidRPr="00C7427D" w:rsidRDefault="00C7427D" w:rsidP="00C7427D">
      <w:pPr>
        <w:spacing w:line="620" w:lineRule="exact"/>
        <w:rPr>
          <w:rFonts w:ascii="Times New Roman" w:eastAsia="仿宋_GB2312" w:hAnsi="Times New Roman"/>
          <w:sz w:val="24"/>
          <w:szCs w:val="24"/>
        </w:rPr>
      </w:pPr>
    </w:p>
    <w:p w:rsidR="00C7427D" w:rsidRPr="00C7427D" w:rsidRDefault="00C7427D" w:rsidP="00C7427D">
      <w:pPr>
        <w:spacing w:line="620" w:lineRule="exact"/>
        <w:rPr>
          <w:rFonts w:ascii="Times New Roman" w:eastAsia="仿宋_GB2312" w:hAnsi="Times New Roman"/>
          <w:sz w:val="24"/>
          <w:szCs w:val="24"/>
        </w:rPr>
      </w:pPr>
    </w:p>
    <w:p w:rsidR="00C7427D" w:rsidRPr="00C7427D" w:rsidRDefault="00C7427D" w:rsidP="00C7427D">
      <w:pPr>
        <w:spacing w:line="620" w:lineRule="exact"/>
        <w:rPr>
          <w:rFonts w:ascii="Times New Roman" w:eastAsia="仿宋_GB2312" w:hAnsi="Times New Roman"/>
          <w:sz w:val="24"/>
          <w:szCs w:val="24"/>
        </w:rPr>
      </w:pPr>
    </w:p>
    <w:p w:rsidR="00C7427D" w:rsidRPr="00C7427D" w:rsidRDefault="00C7427D" w:rsidP="00C7427D">
      <w:pPr>
        <w:spacing w:line="620" w:lineRule="exact"/>
        <w:rPr>
          <w:rFonts w:ascii="Times New Roman" w:eastAsia="仿宋_GB2312" w:hAnsi="Times New Roman"/>
          <w:sz w:val="24"/>
          <w:szCs w:val="24"/>
        </w:rPr>
      </w:pPr>
      <w:r w:rsidRPr="00C7427D">
        <w:rPr>
          <w:rFonts w:ascii="Times New Roman" w:eastAsia="仿宋_GB2312" w:hAnsi="Times New Roman"/>
          <w:sz w:val="24"/>
          <w:szCs w:val="24"/>
        </w:rPr>
        <w:t xml:space="preserve">                            </w:t>
      </w:r>
      <w:r w:rsidRPr="00C7427D">
        <w:rPr>
          <w:rFonts w:ascii="Times New Roman" w:eastAsia="仿宋_GB2312" w:hAnsi="Times New Roman" w:hint="eastAsia"/>
          <w:sz w:val="24"/>
          <w:szCs w:val="24"/>
        </w:rPr>
        <w:t>单位（公章）：</w:t>
      </w:r>
    </w:p>
    <w:p w:rsidR="00C7427D" w:rsidRPr="00C7427D" w:rsidRDefault="00C7427D" w:rsidP="00C7427D">
      <w:pPr>
        <w:spacing w:line="620" w:lineRule="exact"/>
        <w:rPr>
          <w:rFonts w:ascii="Times New Roman" w:eastAsia="仿宋_GB2312" w:hAnsi="Times New Roman"/>
          <w:sz w:val="24"/>
          <w:szCs w:val="24"/>
        </w:rPr>
      </w:pPr>
      <w:r w:rsidRPr="00C7427D">
        <w:rPr>
          <w:rFonts w:ascii="Times New Roman" w:eastAsia="仿宋_GB2312" w:hAnsi="Times New Roman"/>
          <w:sz w:val="24"/>
          <w:szCs w:val="24"/>
        </w:rPr>
        <w:t xml:space="preserve">                            </w:t>
      </w:r>
      <w:r w:rsidRPr="00C7427D">
        <w:rPr>
          <w:rFonts w:ascii="Times New Roman" w:eastAsia="仿宋_GB2312" w:hAnsi="Times New Roman" w:hint="eastAsia"/>
          <w:sz w:val="24"/>
          <w:szCs w:val="24"/>
        </w:rPr>
        <w:t>法人代表（签字）：</w:t>
      </w:r>
    </w:p>
    <w:p w:rsidR="00C7427D" w:rsidRPr="006053AC" w:rsidRDefault="00C7427D" w:rsidP="006053AC">
      <w:pPr>
        <w:spacing w:line="620" w:lineRule="exact"/>
        <w:ind w:right="640" w:firstLineChars="1400" w:firstLine="3360"/>
        <w:rPr>
          <w:rFonts w:ascii="Times New Roman" w:eastAsia="仿宋_GB2312" w:hAnsi="Times New Roman"/>
          <w:sz w:val="24"/>
          <w:szCs w:val="24"/>
        </w:rPr>
        <w:sectPr w:rsidR="00C7427D" w:rsidRPr="006053AC">
          <w:pgSz w:w="11906" w:h="16838"/>
          <w:pgMar w:top="1440" w:right="1797" w:bottom="1440" w:left="1797" w:header="851" w:footer="992" w:gutter="0"/>
          <w:cols w:space="720"/>
          <w:docGrid w:type="linesAndChars" w:linePitch="312"/>
        </w:sectPr>
      </w:pPr>
      <w:r w:rsidRPr="00C7427D">
        <w:rPr>
          <w:rFonts w:ascii="Times New Roman" w:eastAsia="仿宋_GB2312" w:hAnsi="Times New Roman" w:hint="eastAsia"/>
          <w:sz w:val="24"/>
          <w:szCs w:val="24"/>
        </w:rPr>
        <w:t>日期：</w:t>
      </w:r>
    </w:p>
    <w:p w:rsidR="00C7427D" w:rsidRDefault="00C7427D" w:rsidP="006053AC">
      <w:pPr>
        <w:spacing w:line="400" w:lineRule="exact"/>
        <w:rPr>
          <w:rFonts w:ascii="方正小标宋简体" w:eastAsia="方正小标宋简体" w:hAnsi="Times New Roman" w:hint="eastAsia"/>
          <w:sz w:val="36"/>
          <w:szCs w:val="36"/>
        </w:rPr>
      </w:pPr>
    </w:p>
    <w:p w:rsidR="00C7427D" w:rsidRDefault="00C7427D" w:rsidP="00C7427D">
      <w:pPr>
        <w:spacing w:line="40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2016年非战略性新兴企业扩销促产补助申报表</w:t>
      </w:r>
    </w:p>
    <w:p w:rsidR="00C7427D" w:rsidRDefault="00C7427D" w:rsidP="00C7427D">
      <w:pPr>
        <w:spacing w:line="400" w:lineRule="exact"/>
        <w:jc w:val="center"/>
        <w:rPr>
          <w:rFonts w:ascii="Times New Roman" w:eastAsia="仿宋_GB2312" w:hAnsi="Times New Roman" w:hint="eastAsia"/>
          <w:sz w:val="32"/>
          <w:szCs w:val="32"/>
        </w:rPr>
      </w:pPr>
      <w:r>
        <w:rPr>
          <w:rFonts w:ascii="Times New Roman" w:eastAsia="仿宋_GB2312" w:hAnsi="Times New Roman" w:hint="eastAsia"/>
          <w:sz w:val="32"/>
          <w:szCs w:val="32"/>
        </w:rPr>
        <w:t>（　季度）</w:t>
      </w:r>
    </w:p>
    <w:p w:rsidR="00C7427D" w:rsidRPr="006053AC" w:rsidRDefault="00C7427D" w:rsidP="00C7427D">
      <w:pPr>
        <w:spacing w:line="400" w:lineRule="exact"/>
        <w:rPr>
          <w:rFonts w:ascii="Times New Roman" w:eastAsia="仿宋_GB2312" w:hAnsi="Times New Roman"/>
          <w:sz w:val="24"/>
          <w:szCs w:val="24"/>
        </w:rPr>
      </w:pPr>
      <w:r w:rsidRPr="006053AC">
        <w:rPr>
          <w:rFonts w:ascii="Times New Roman" w:eastAsia="仿宋_GB2312" w:hAnsi="Times New Roman" w:hint="eastAsia"/>
          <w:sz w:val="24"/>
          <w:szCs w:val="24"/>
        </w:rPr>
        <w:t>企业签章：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2619"/>
        <w:gridCol w:w="2453"/>
        <w:gridCol w:w="1275"/>
        <w:gridCol w:w="2835"/>
        <w:gridCol w:w="3823"/>
      </w:tblGrid>
      <w:tr w:rsidR="00C7427D" w:rsidRPr="006053AC" w:rsidTr="006053AC">
        <w:trPr>
          <w:trHeight w:val="450"/>
          <w:jc w:val="center"/>
        </w:trPr>
        <w:tc>
          <w:tcPr>
            <w:tcW w:w="1095" w:type="dxa"/>
            <w:vMerge w:val="restart"/>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企业</w:t>
            </w:r>
          </w:p>
          <w:p w:rsidR="00C7427D" w:rsidRPr="006053AC" w:rsidRDefault="00C7427D">
            <w:pPr>
              <w:widowControl/>
              <w:spacing w:line="4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基本</w:t>
            </w:r>
          </w:p>
          <w:p w:rsidR="00C7427D" w:rsidRPr="006053AC" w:rsidRDefault="00C7427D">
            <w:pPr>
              <w:widowControl/>
              <w:spacing w:line="4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情况</w:t>
            </w:r>
          </w:p>
          <w:p w:rsidR="00C7427D" w:rsidRPr="006053AC" w:rsidRDefault="00C7427D">
            <w:pPr>
              <w:widowControl/>
              <w:spacing w:line="400" w:lineRule="exact"/>
              <w:jc w:val="center"/>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企业名称</w:t>
            </w:r>
          </w:p>
        </w:tc>
        <w:tc>
          <w:tcPr>
            <w:tcW w:w="3728"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企业类型</w:t>
            </w:r>
          </w:p>
        </w:tc>
        <w:tc>
          <w:tcPr>
            <w:tcW w:w="3823"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6053AC">
        <w:trPr>
          <w:trHeight w:val="450"/>
          <w:jc w:val="center"/>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jc w:val="left"/>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通讯地址</w:t>
            </w:r>
          </w:p>
        </w:tc>
        <w:tc>
          <w:tcPr>
            <w:tcW w:w="3728"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邮政编码</w:t>
            </w:r>
          </w:p>
        </w:tc>
        <w:tc>
          <w:tcPr>
            <w:tcW w:w="3823"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6053AC">
        <w:trPr>
          <w:trHeight w:val="450"/>
          <w:jc w:val="center"/>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jc w:val="left"/>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组织机构代码</w:t>
            </w:r>
          </w:p>
        </w:tc>
        <w:tc>
          <w:tcPr>
            <w:tcW w:w="3728"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企业法定代表人</w:t>
            </w:r>
          </w:p>
        </w:tc>
        <w:tc>
          <w:tcPr>
            <w:tcW w:w="3823"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6053AC">
        <w:trPr>
          <w:trHeight w:val="450"/>
          <w:jc w:val="center"/>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jc w:val="left"/>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申报联系人</w:t>
            </w:r>
          </w:p>
        </w:tc>
        <w:tc>
          <w:tcPr>
            <w:tcW w:w="3728"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联系电话</w:t>
            </w:r>
          </w:p>
        </w:tc>
        <w:tc>
          <w:tcPr>
            <w:tcW w:w="3823"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6053AC">
        <w:trPr>
          <w:trHeight w:val="450"/>
          <w:jc w:val="center"/>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jc w:val="left"/>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主要产品</w:t>
            </w:r>
          </w:p>
        </w:tc>
        <w:tc>
          <w:tcPr>
            <w:tcW w:w="3728"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上年利润总额（万元）</w:t>
            </w:r>
          </w:p>
        </w:tc>
        <w:tc>
          <w:tcPr>
            <w:tcW w:w="3823"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6053AC">
        <w:trPr>
          <w:trHeight w:val="810"/>
          <w:jc w:val="center"/>
        </w:trPr>
        <w:tc>
          <w:tcPr>
            <w:tcW w:w="1095" w:type="dxa"/>
            <w:vMerge w:val="restart"/>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季度经营情况</w:t>
            </w: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spacing w:line="3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季度工业总产值</w:t>
            </w:r>
            <w:r w:rsidRPr="006053AC">
              <w:rPr>
                <w:rFonts w:ascii="Times New Roman" w:eastAsia="仿宋_GB2312" w:hAnsi="Times New Roman"/>
                <w:color w:val="000000"/>
                <w:kern w:val="0"/>
                <w:sz w:val="24"/>
                <w:szCs w:val="24"/>
              </w:rPr>
              <w:t xml:space="preserve"> </w:t>
            </w:r>
            <w:r w:rsidRPr="006053AC">
              <w:rPr>
                <w:rFonts w:ascii="Times New Roman" w:eastAsia="仿宋_GB2312" w:hAnsi="Times New Roman" w:hint="eastAsia"/>
                <w:color w:val="000000"/>
                <w:kern w:val="0"/>
                <w:sz w:val="24"/>
                <w:szCs w:val="24"/>
              </w:rPr>
              <w:t>（万元）</w:t>
            </w:r>
          </w:p>
        </w:tc>
        <w:tc>
          <w:tcPr>
            <w:tcW w:w="3728"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与同期季度比较（</w:t>
            </w:r>
            <w:r w:rsidRPr="006053AC">
              <w:rPr>
                <w:rFonts w:ascii="Times New Roman" w:eastAsia="仿宋_GB2312" w:hAnsi="Times New Roman"/>
                <w:color w:val="000000"/>
                <w:kern w:val="0"/>
                <w:sz w:val="24"/>
                <w:szCs w:val="24"/>
              </w:rPr>
              <w:t>%</w:t>
            </w:r>
            <w:r w:rsidRPr="006053AC">
              <w:rPr>
                <w:rFonts w:ascii="Times New Roman" w:eastAsia="仿宋_GB2312" w:hAnsi="Times New Roman" w:hint="eastAsia"/>
                <w:color w:val="000000"/>
                <w:kern w:val="0"/>
                <w:sz w:val="24"/>
                <w:szCs w:val="24"/>
              </w:rPr>
              <w:t>）</w:t>
            </w:r>
          </w:p>
        </w:tc>
        <w:tc>
          <w:tcPr>
            <w:tcW w:w="3823"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6053AC">
        <w:trPr>
          <w:trHeight w:val="375"/>
          <w:jc w:val="center"/>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jc w:val="left"/>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spacing w:line="300" w:lineRule="exact"/>
              <w:jc w:val="center"/>
              <w:rPr>
                <w:rFonts w:ascii="Times New Roman" w:eastAsia="仿宋_GB2312" w:hAnsi="Times New Roman"/>
                <w:color w:val="000000"/>
                <w:kern w:val="0"/>
                <w:sz w:val="24"/>
                <w:szCs w:val="24"/>
              </w:rPr>
            </w:pPr>
          </w:p>
          <w:p w:rsidR="00C7427D" w:rsidRPr="006053AC" w:rsidRDefault="00C7427D">
            <w:pPr>
              <w:spacing w:line="3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季度主营业务收入（万元）</w:t>
            </w:r>
          </w:p>
        </w:tc>
        <w:tc>
          <w:tcPr>
            <w:tcW w:w="3728"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与同期季度比较（</w:t>
            </w:r>
            <w:r w:rsidRPr="006053AC">
              <w:rPr>
                <w:rFonts w:ascii="Times New Roman" w:eastAsia="仿宋_GB2312" w:hAnsi="Times New Roman"/>
                <w:color w:val="000000"/>
                <w:kern w:val="0"/>
                <w:sz w:val="24"/>
                <w:szCs w:val="24"/>
              </w:rPr>
              <w:t>%</w:t>
            </w:r>
            <w:r w:rsidRPr="006053AC">
              <w:rPr>
                <w:rFonts w:ascii="Times New Roman" w:eastAsia="仿宋_GB2312" w:hAnsi="Times New Roman" w:hint="eastAsia"/>
                <w:color w:val="000000"/>
                <w:kern w:val="0"/>
                <w:sz w:val="24"/>
                <w:szCs w:val="24"/>
              </w:rPr>
              <w:t>）</w:t>
            </w:r>
          </w:p>
        </w:tc>
        <w:tc>
          <w:tcPr>
            <w:tcW w:w="3823"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6053AC">
        <w:trPr>
          <w:trHeight w:val="2335"/>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3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所在州市工信部门审核意见</w:t>
            </w:r>
          </w:p>
        </w:tc>
        <w:tc>
          <w:tcPr>
            <w:tcW w:w="5072"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rsidP="006053AC">
            <w:pPr>
              <w:widowControl/>
              <w:spacing w:line="400" w:lineRule="exact"/>
              <w:ind w:firstLineChars="800" w:firstLine="1920"/>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签章：</w:t>
            </w:r>
          </w:p>
          <w:p w:rsidR="00C7427D" w:rsidRPr="006053AC" w:rsidRDefault="00C7427D" w:rsidP="006053AC">
            <w:pPr>
              <w:widowControl/>
              <w:spacing w:line="400" w:lineRule="exact"/>
              <w:ind w:firstLineChars="800" w:firstLine="1920"/>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日期：</w:t>
            </w:r>
          </w:p>
        </w:tc>
        <w:tc>
          <w:tcPr>
            <w:tcW w:w="1275"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300" w:lineRule="exact"/>
              <w:jc w:val="center"/>
              <w:rPr>
                <w:rFonts w:ascii="Times New Roman" w:eastAsia="仿宋_GB2312" w:hAnsi="Times New Roman"/>
                <w:color w:val="000000"/>
                <w:kern w:val="0"/>
                <w:sz w:val="24"/>
                <w:szCs w:val="24"/>
              </w:rPr>
            </w:pPr>
          </w:p>
          <w:p w:rsidR="00C7427D" w:rsidRPr="006053AC" w:rsidRDefault="00C7427D">
            <w:pPr>
              <w:widowControl/>
              <w:spacing w:line="3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所在州市财政部门审核意见</w:t>
            </w:r>
          </w:p>
          <w:p w:rsidR="00C7427D" w:rsidRPr="006053AC" w:rsidRDefault="00C7427D">
            <w:pPr>
              <w:widowControl/>
              <w:spacing w:line="300" w:lineRule="exact"/>
              <w:jc w:val="center"/>
              <w:rPr>
                <w:rFonts w:ascii="Times New Roman" w:eastAsia="仿宋_GB2312" w:hAnsi="Times New Roman"/>
                <w:color w:val="000000"/>
                <w:kern w:val="0"/>
                <w:sz w:val="24"/>
                <w:szCs w:val="24"/>
              </w:rPr>
            </w:pPr>
          </w:p>
        </w:tc>
        <w:tc>
          <w:tcPr>
            <w:tcW w:w="6658"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rsidP="006053AC">
            <w:pPr>
              <w:widowControl/>
              <w:spacing w:line="400" w:lineRule="exact"/>
              <w:ind w:firstLineChars="1000" w:firstLine="2400"/>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签章：</w:t>
            </w:r>
          </w:p>
          <w:p w:rsidR="00C7427D" w:rsidRPr="006053AC" w:rsidRDefault="00C7427D" w:rsidP="006053AC">
            <w:pPr>
              <w:widowControl/>
              <w:spacing w:line="400" w:lineRule="exact"/>
              <w:ind w:firstLineChars="1000" w:firstLine="2400"/>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日期：</w:t>
            </w:r>
          </w:p>
        </w:tc>
      </w:tr>
    </w:tbl>
    <w:p w:rsidR="00C7427D" w:rsidRDefault="00C7427D" w:rsidP="00C7427D">
      <w:pPr>
        <w:widowControl/>
        <w:jc w:val="left"/>
        <w:rPr>
          <w:rFonts w:ascii="Times New Roman" w:eastAsia="仿宋_GB2312" w:hAnsi="Times New Roman"/>
          <w:sz w:val="32"/>
          <w:szCs w:val="32"/>
        </w:rPr>
        <w:sectPr w:rsidR="00C7427D">
          <w:pgSz w:w="16838" w:h="11906" w:orient="landscape"/>
          <w:pgMar w:top="1797" w:right="1440" w:bottom="1797" w:left="1440" w:header="851" w:footer="992" w:gutter="0"/>
          <w:cols w:space="720"/>
        </w:sectPr>
      </w:pPr>
    </w:p>
    <w:p w:rsidR="00C7427D" w:rsidRDefault="00C7427D" w:rsidP="00C7427D">
      <w:pPr>
        <w:spacing w:line="600" w:lineRule="exact"/>
        <w:jc w:val="left"/>
        <w:rPr>
          <w:rFonts w:ascii="Times New Roman" w:eastAsia="仿宋_GB2312" w:hAnsi="Times New Roman"/>
          <w:sz w:val="32"/>
          <w:szCs w:val="32"/>
        </w:rPr>
      </w:pPr>
    </w:p>
    <w:p w:rsidR="00C7427D" w:rsidRDefault="00C7427D" w:rsidP="00C7427D">
      <w:pPr>
        <w:spacing w:line="40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2016年战略性新兴企业扩销促产补助申报表</w:t>
      </w:r>
    </w:p>
    <w:p w:rsidR="00C7427D" w:rsidRDefault="00C7427D" w:rsidP="00C7427D">
      <w:pPr>
        <w:spacing w:line="400" w:lineRule="exact"/>
        <w:jc w:val="center"/>
        <w:rPr>
          <w:rFonts w:ascii="Times New Roman" w:eastAsia="仿宋_GB2312" w:hAnsi="Times New Roman" w:hint="eastAsia"/>
          <w:sz w:val="32"/>
          <w:szCs w:val="32"/>
        </w:rPr>
      </w:pPr>
      <w:r>
        <w:rPr>
          <w:rFonts w:ascii="Times New Roman" w:eastAsia="仿宋_GB2312" w:hAnsi="Times New Roman" w:hint="eastAsia"/>
          <w:sz w:val="32"/>
          <w:szCs w:val="32"/>
        </w:rPr>
        <w:t>（　季度）</w:t>
      </w:r>
    </w:p>
    <w:p w:rsidR="00C7427D" w:rsidRPr="006053AC" w:rsidRDefault="00C7427D" w:rsidP="00C7427D">
      <w:pPr>
        <w:spacing w:line="400" w:lineRule="exact"/>
        <w:rPr>
          <w:rFonts w:ascii="Times New Roman" w:eastAsia="仿宋_GB2312" w:hAnsi="Times New Roman"/>
          <w:sz w:val="24"/>
          <w:szCs w:val="24"/>
        </w:rPr>
      </w:pPr>
      <w:r w:rsidRPr="006053AC">
        <w:rPr>
          <w:rFonts w:ascii="Times New Roman" w:eastAsia="仿宋_GB2312" w:hAnsi="Times New Roman" w:hint="eastAsia"/>
          <w:sz w:val="24"/>
          <w:szCs w:val="24"/>
        </w:rPr>
        <w:t>企业签章：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2619"/>
        <w:gridCol w:w="3109"/>
        <w:gridCol w:w="1045"/>
        <w:gridCol w:w="4343"/>
        <w:gridCol w:w="1889"/>
      </w:tblGrid>
      <w:tr w:rsidR="00C7427D" w:rsidRPr="006053AC" w:rsidTr="00C7427D">
        <w:trPr>
          <w:trHeight w:val="450"/>
          <w:jc w:val="center"/>
        </w:trPr>
        <w:tc>
          <w:tcPr>
            <w:tcW w:w="1095" w:type="dxa"/>
            <w:vMerge w:val="restart"/>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企业</w:t>
            </w:r>
          </w:p>
          <w:p w:rsidR="00C7427D" w:rsidRPr="006053AC" w:rsidRDefault="00C7427D">
            <w:pPr>
              <w:widowControl/>
              <w:spacing w:line="4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基本</w:t>
            </w:r>
          </w:p>
          <w:p w:rsidR="00C7427D" w:rsidRPr="006053AC" w:rsidRDefault="00C7427D">
            <w:pPr>
              <w:widowControl/>
              <w:spacing w:line="4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情况</w:t>
            </w:r>
          </w:p>
          <w:p w:rsidR="00C7427D" w:rsidRPr="006053AC" w:rsidRDefault="00C7427D">
            <w:pPr>
              <w:widowControl/>
              <w:spacing w:line="400" w:lineRule="exact"/>
              <w:jc w:val="center"/>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企业名称</w:t>
            </w:r>
          </w:p>
        </w:tc>
        <w:tc>
          <w:tcPr>
            <w:tcW w:w="4154"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4343"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企业类型</w:t>
            </w:r>
          </w:p>
        </w:tc>
        <w:tc>
          <w:tcPr>
            <w:tcW w:w="1889"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C7427D">
        <w:trPr>
          <w:trHeight w:val="450"/>
          <w:jc w:val="center"/>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jc w:val="left"/>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通讯地址</w:t>
            </w:r>
          </w:p>
        </w:tc>
        <w:tc>
          <w:tcPr>
            <w:tcW w:w="4154"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4343"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邮政编码</w:t>
            </w:r>
          </w:p>
        </w:tc>
        <w:tc>
          <w:tcPr>
            <w:tcW w:w="1889"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C7427D">
        <w:trPr>
          <w:trHeight w:val="450"/>
          <w:jc w:val="center"/>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jc w:val="left"/>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组织机构代码</w:t>
            </w:r>
          </w:p>
        </w:tc>
        <w:tc>
          <w:tcPr>
            <w:tcW w:w="4154"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4343"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企业法定代表人</w:t>
            </w:r>
          </w:p>
        </w:tc>
        <w:tc>
          <w:tcPr>
            <w:tcW w:w="1889"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C7427D">
        <w:trPr>
          <w:trHeight w:val="450"/>
          <w:jc w:val="center"/>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jc w:val="left"/>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申报联系人</w:t>
            </w:r>
          </w:p>
        </w:tc>
        <w:tc>
          <w:tcPr>
            <w:tcW w:w="4154"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4343"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联系电话</w:t>
            </w:r>
          </w:p>
        </w:tc>
        <w:tc>
          <w:tcPr>
            <w:tcW w:w="1889"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C7427D">
        <w:trPr>
          <w:trHeight w:val="450"/>
          <w:jc w:val="center"/>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jc w:val="left"/>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主要产品</w:t>
            </w:r>
          </w:p>
        </w:tc>
        <w:tc>
          <w:tcPr>
            <w:tcW w:w="4154"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4343"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上年利润总额（万元）</w:t>
            </w:r>
          </w:p>
        </w:tc>
        <w:tc>
          <w:tcPr>
            <w:tcW w:w="1889"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C7427D">
        <w:trPr>
          <w:trHeight w:val="849"/>
          <w:jc w:val="center"/>
        </w:trPr>
        <w:tc>
          <w:tcPr>
            <w:tcW w:w="1095" w:type="dxa"/>
            <w:vMerge w:val="restart"/>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4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季度经营情况</w:t>
            </w: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spacing w:line="300" w:lineRule="exact"/>
              <w:jc w:val="center"/>
              <w:rPr>
                <w:rFonts w:ascii="Times New Roman" w:eastAsia="仿宋_GB2312" w:hAnsi="Times New Roman"/>
                <w:kern w:val="0"/>
                <w:sz w:val="24"/>
                <w:szCs w:val="24"/>
              </w:rPr>
            </w:pPr>
            <w:r w:rsidRPr="006053AC">
              <w:rPr>
                <w:rFonts w:ascii="Times New Roman" w:eastAsia="仿宋_GB2312" w:hAnsi="Times New Roman" w:hint="eastAsia"/>
                <w:kern w:val="0"/>
                <w:sz w:val="24"/>
                <w:szCs w:val="24"/>
              </w:rPr>
              <w:t>上年度同期主营业务收入（万元）</w:t>
            </w:r>
          </w:p>
        </w:tc>
        <w:tc>
          <w:tcPr>
            <w:tcW w:w="4154"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c>
          <w:tcPr>
            <w:tcW w:w="4343"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spacing w:line="400" w:lineRule="exact"/>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本季度主营业务收入（万元）</w:t>
            </w:r>
          </w:p>
        </w:tc>
        <w:tc>
          <w:tcPr>
            <w:tcW w:w="1889"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tc>
      </w:tr>
      <w:tr w:rsidR="00C7427D" w:rsidRPr="006053AC" w:rsidTr="00C7427D">
        <w:trPr>
          <w:trHeight w:val="790"/>
          <w:jc w:val="center"/>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jc w:val="left"/>
              <w:rPr>
                <w:rFonts w:ascii="Times New Roman" w:eastAsia="仿宋_GB2312" w:hAnsi="Times New Roman"/>
                <w:color w:val="000000"/>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spacing w:line="300" w:lineRule="exact"/>
              <w:jc w:val="center"/>
              <w:rPr>
                <w:rFonts w:ascii="Times New Roman" w:eastAsia="仿宋_GB2312" w:hAnsi="Times New Roman"/>
                <w:kern w:val="0"/>
                <w:sz w:val="24"/>
                <w:szCs w:val="24"/>
              </w:rPr>
            </w:pPr>
            <w:r w:rsidRPr="006053AC">
              <w:rPr>
                <w:rFonts w:ascii="Times New Roman" w:eastAsia="仿宋_GB2312" w:hAnsi="Times New Roman" w:hint="eastAsia"/>
                <w:kern w:val="0"/>
                <w:sz w:val="24"/>
                <w:szCs w:val="24"/>
              </w:rPr>
              <w:t>季度总产值较同期增长（</w:t>
            </w:r>
            <w:r w:rsidRPr="006053AC">
              <w:rPr>
                <w:rFonts w:ascii="Times New Roman" w:eastAsia="仿宋_GB2312" w:hAnsi="Times New Roman"/>
                <w:kern w:val="0"/>
                <w:sz w:val="24"/>
                <w:szCs w:val="24"/>
              </w:rPr>
              <w:t>%</w:t>
            </w:r>
            <w:r w:rsidRPr="006053AC">
              <w:rPr>
                <w:rFonts w:ascii="Times New Roman" w:eastAsia="仿宋_GB2312" w:hAnsi="Times New Roman" w:hint="eastAsia"/>
                <w:kern w:val="0"/>
                <w:sz w:val="24"/>
                <w:szCs w:val="24"/>
              </w:rPr>
              <w:t>）</w:t>
            </w:r>
          </w:p>
        </w:tc>
        <w:tc>
          <w:tcPr>
            <w:tcW w:w="4154" w:type="dxa"/>
            <w:gridSpan w:val="2"/>
            <w:tcBorders>
              <w:top w:val="single" w:sz="4" w:space="0" w:color="auto"/>
              <w:left w:val="single" w:sz="4" w:space="0" w:color="auto"/>
              <w:bottom w:val="single" w:sz="4" w:space="0" w:color="auto"/>
              <w:right w:val="nil"/>
            </w:tcBorders>
            <w:vAlign w:val="center"/>
          </w:tcPr>
          <w:p w:rsidR="00C7427D" w:rsidRPr="006053AC" w:rsidRDefault="00C7427D">
            <w:pPr>
              <w:spacing w:line="600" w:lineRule="exact"/>
              <w:jc w:val="center"/>
              <w:rPr>
                <w:rFonts w:ascii="Times New Roman" w:eastAsia="仿宋_GB2312" w:hAnsi="Times New Roman"/>
                <w:color w:val="000000"/>
                <w:kern w:val="0"/>
                <w:sz w:val="24"/>
                <w:szCs w:val="24"/>
              </w:rPr>
            </w:pPr>
          </w:p>
        </w:tc>
        <w:tc>
          <w:tcPr>
            <w:tcW w:w="4343" w:type="dxa"/>
            <w:tcBorders>
              <w:top w:val="single" w:sz="4" w:space="0" w:color="auto"/>
              <w:left w:val="nil"/>
              <w:bottom w:val="single" w:sz="4" w:space="0" w:color="auto"/>
              <w:right w:val="nil"/>
            </w:tcBorders>
            <w:vAlign w:val="center"/>
          </w:tcPr>
          <w:p w:rsidR="00C7427D" w:rsidRPr="006053AC" w:rsidRDefault="00C7427D">
            <w:pPr>
              <w:spacing w:line="600" w:lineRule="exact"/>
              <w:jc w:val="center"/>
              <w:rPr>
                <w:rFonts w:ascii="Times New Roman" w:eastAsia="仿宋_GB2312" w:hAnsi="Times New Roman"/>
                <w:color w:val="000000"/>
                <w:kern w:val="0"/>
                <w:sz w:val="24"/>
                <w:szCs w:val="24"/>
              </w:rPr>
            </w:pPr>
          </w:p>
        </w:tc>
        <w:tc>
          <w:tcPr>
            <w:tcW w:w="1889" w:type="dxa"/>
            <w:tcBorders>
              <w:top w:val="single" w:sz="4" w:space="0" w:color="auto"/>
              <w:left w:val="nil"/>
              <w:bottom w:val="single" w:sz="4" w:space="0" w:color="auto"/>
              <w:right w:val="single" w:sz="4" w:space="0" w:color="auto"/>
            </w:tcBorders>
            <w:vAlign w:val="center"/>
          </w:tcPr>
          <w:p w:rsidR="00C7427D" w:rsidRPr="006053AC" w:rsidRDefault="00C7427D">
            <w:pPr>
              <w:widowControl/>
              <w:spacing w:line="400" w:lineRule="exact"/>
              <w:jc w:val="center"/>
              <w:rPr>
                <w:rFonts w:ascii="Times New Roman" w:eastAsia="仿宋_GB2312" w:hAnsi="Times New Roman"/>
                <w:color w:val="000000"/>
                <w:kern w:val="0"/>
                <w:sz w:val="24"/>
                <w:szCs w:val="24"/>
              </w:rPr>
            </w:pPr>
          </w:p>
        </w:tc>
      </w:tr>
      <w:tr w:rsidR="00C7427D" w:rsidRPr="006053AC" w:rsidTr="00C7427D">
        <w:trPr>
          <w:trHeight w:val="2335"/>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C7427D" w:rsidRPr="006053AC" w:rsidRDefault="00C7427D">
            <w:pPr>
              <w:widowControl/>
              <w:spacing w:line="3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所在州市工信部门审核意见</w:t>
            </w:r>
          </w:p>
        </w:tc>
        <w:tc>
          <w:tcPr>
            <w:tcW w:w="5728"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rsidP="006053AC">
            <w:pPr>
              <w:widowControl/>
              <w:spacing w:line="400" w:lineRule="exact"/>
              <w:ind w:firstLineChars="800" w:firstLine="1920"/>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签章：</w:t>
            </w:r>
          </w:p>
          <w:p w:rsidR="00C7427D" w:rsidRPr="006053AC" w:rsidRDefault="00C7427D" w:rsidP="006053AC">
            <w:pPr>
              <w:widowControl/>
              <w:spacing w:line="400" w:lineRule="exact"/>
              <w:ind w:firstLineChars="800" w:firstLine="1920"/>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日期：</w:t>
            </w:r>
          </w:p>
        </w:tc>
        <w:tc>
          <w:tcPr>
            <w:tcW w:w="1045" w:type="dxa"/>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300" w:lineRule="exact"/>
              <w:jc w:val="center"/>
              <w:rPr>
                <w:rFonts w:ascii="Times New Roman" w:eastAsia="仿宋_GB2312" w:hAnsi="Times New Roman"/>
                <w:color w:val="000000"/>
                <w:kern w:val="0"/>
                <w:sz w:val="24"/>
                <w:szCs w:val="24"/>
              </w:rPr>
            </w:pPr>
          </w:p>
          <w:p w:rsidR="00C7427D" w:rsidRPr="006053AC" w:rsidRDefault="00C7427D">
            <w:pPr>
              <w:widowControl/>
              <w:spacing w:line="300" w:lineRule="exact"/>
              <w:jc w:val="center"/>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所在州市财政部门审核意见</w:t>
            </w:r>
          </w:p>
          <w:p w:rsidR="00C7427D" w:rsidRPr="006053AC" w:rsidRDefault="00C7427D">
            <w:pPr>
              <w:widowControl/>
              <w:spacing w:line="300" w:lineRule="exact"/>
              <w:jc w:val="center"/>
              <w:rPr>
                <w:rFonts w:ascii="Times New Roman" w:eastAsia="仿宋_GB2312" w:hAnsi="Times New Roman"/>
                <w:color w:val="000000"/>
                <w:kern w:val="0"/>
                <w:sz w:val="24"/>
                <w:szCs w:val="24"/>
              </w:rPr>
            </w:pPr>
          </w:p>
        </w:tc>
        <w:tc>
          <w:tcPr>
            <w:tcW w:w="6232" w:type="dxa"/>
            <w:gridSpan w:val="2"/>
            <w:tcBorders>
              <w:top w:val="single" w:sz="4" w:space="0" w:color="auto"/>
              <w:left w:val="single" w:sz="4" w:space="0" w:color="auto"/>
              <w:bottom w:val="single" w:sz="4" w:space="0" w:color="auto"/>
              <w:right w:val="single" w:sz="4" w:space="0" w:color="auto"/>
            </w:tcBorders>
            <w:vAlign w:val="center"/>
          </w:tcPr>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pPr>
              <w:widowControl/>
              <w:spacing w:line="400" w:lineRule="exact"/>
              <w:jc w:val="left"/>
              <w:rPr>
                <w:rFonts w:ascii="Times New Roman" w:eastAsia="仿宋_GB2312" w:hAnsi="Times New Roman"/>
                <w:color w:val="000000"/>
                <w:kern w:val="0"/>
                <w:sz w:val="24"/>
                <w:szCs w:val="24"/>
              </w:rPr>
            </w:pPr>
          </w:p>
          <w:p w:rsidR="00C7427D" w:rsidRPr="006053AC" w:rsidRDefault="00C7427D" w:rsidP="006053AC">
            <w:pPr>
              <w:widowControl/>
              <w:spacing w:line="400" w:lineRule="exact"/>
              <w:ind w:firstLineChars="1000" w:firstLine="2400"/>
              <w:jc w:val="left"/>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签章：</w:t>
            </w:r>
          </w:p>
          <w:p w:rsidR="00C7427D" w:rsidRPr="006053AC" w:rsidRDefault="00C7427D" w:rsidP="006053AC">
            <w:pPr>
              <w:widowControl/>
              <w:spacing w:line="400" w:lineRule="exact"/>
              <w:ind w:firstLineChars="1000" w:firstLine="2400"/>
              <w:rPr>
                <w:rFonts w:ascii="Times New Roman" w:eastAsia="仿宋_GB2312" w:hAnsi="Times New Roman"/>
                <w:color w:val="000000"/>
                <w:kern w:val="0"/>
                <w:sz w:val="24"/>
                <w:szCs w:val="24"/>
              </w:rPr>
            </w:pPr>
            <w:r w:rsidRPr="006053AC">
              <w:rPr>
                <w:rFonts w:ascii="Times New Roman" w:eastAsia="仿宋_GB2312" w:hAnsi="Times New Roman" w:hint="eastAsia"/>
                <w:color w:val="000000"/>
                <w:kern w:val="0"/>
                <w:sz w:val="24"/>
                <w:szCs w:val="24"/>
              </w:rPr>
              <w:t>日</w:t>
            </w:r>
            <w:bookmarkStart w:id="0" w:name="_GoBack"/>
            <w:bookmarkEnd w:id="0"/>
            <w:r w:rsidRPr="006053AC">
              <w:rPr>
                <w:rFonts w:ascii="Times New Roman" w:eastAsia="仿宋_GB2312" w:hAnsi="Times New Roman" w:hint="eastAsia"/>
                <w:color w:val="000000"/>
                <w:kern w:val="0"/>
                <w:sz w:val="24"/>
                <w:szCs w:val="24"/>
              </w:rPr>
              <w:t>期：</w:t>
            </w:r>
          </w:p>
        </w:tc>
      </w:tr>
    </w:tbl>
    <w:p w:rsidR="00B62973" w:rsidRDefault="00B62973"/>
    <w:sectPr w:rsidR="00B62973" w:rsidSect="00C7427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0D4" w:rsidRDefault="00C350D4" w:rsidP="00C7427D">
      <w:r>
        <w:separator/>
      </w:r>
    </w:p>
  </w:endnote>
  <w:endnote w:type="continuationSeparator" w:id="0">
    <w:p w:rsidR="00C350D4" w:rsidRDefault="00C350D4" w:rsidP="00C7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0D4" w:rsidRDefault="00C350D4" w:rsidP="00C7427D">
      <w:r>
        <w:separator/>
      </w:r>
    </w:p>
  </w:footnote>
  <w:footnote w:type="continuationSeparator" w:id="0">
    <w:p w:rsidR="00C350D4" w:rsidRDefault="00C350D4" w:rsidP="00C74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7D"/>
    <w:rsid w:val="001E7B9A"/>
    <w:rsid w:val="006053AC"/>
    <w:rsid w:val="007C007D"/>
    <w:rsid w:val="00B62973"/>
    <w:rsid w:val="00C350D4"/>
    <w:rsid w:val="00C74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2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2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427D"/>
    <w:rPr>
      <w:sz w:val="18"/>
      <w:szCs w:val="18"/>
    </w:rPr>
  </w:style>
  <w:style w:type="paragraph" w:styleId="a4">
    <w:name w:val="footer"/>
    <w:basedOn w:val="a"/>
    <w:link w:val="Char0"/>
    <w:uiPriority w:val="99"/>
    <w:unhideWhenUsed/>
    <w:rsid w:val="00C742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427D"/>
    <w:rPr>
      <w:sz w:val="18"/>
      <w:szCs w:val="18"/>
    </w:rPr>
  </w:style>
  <w:style w:type="paragraph" w:customStyle="1" w:styleId="ListParagraph">
    <w:name w:val="List Paragraph"/>
    <w:basedOn w:val="a"/>
    <w:rsid w:val="00C7427D"/>
    <w:pPr>
      <w:ind w:firstLineChars="200" w:firstLine="420"/>
    </w:pPr>
    <w:rPr>
      <w:rFonts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2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2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427D"/>
    <w:rPr>
      <w:sz w:val="18"/>
      <w:szCs w:val="18"/>
    </w:rPr>
  </w:style>
  <w:style w:type="paragraph" w:styleId="a4">
    <w:name w:val="footer"/>
    <w:basedOn w:val="a"/>
    <w:link w:val="Char0"/>
    <w:uiPriority w:val="99"/>
    <w:unhideWhenUsed/>
    <w:rsid w:val="00C742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427D"/>
    <w:rPr>
      <w:sz w:val="18"/>
      <w:szCs w:val="18"/>
    </w:rPr>
  </w:style>
  <w:style w:type="paragraph" w:customStyle="1" w:styleId="ListParagraph">
    <w:name w:val="List Paragraph"/>
    <w:basedOn w:val="a"/>
    <w:rsid w:val="00C7427D"/>
    <w:pPr>
      <w:ind w:firstLineChars="200" w:firstLine="420"/>
    </w:pPr>
    <w:rPr>
      <w:rFonts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6071">
      <w:bodyDiv w:val="1"/>
      <w:marLeft w:val="0"/>
      <w:marRight w:val="0"/>
      <w:marTop w:val="0"/>
      <w:marBottom w:val="0"/>
      <w:divBdr>
        <w:top w:val="none" w:sz="0" w:space="0" w:color="auto"/>
        <w:left w:val="none" w:sz="0" w:space="0" w:color="auto"/>
        <w:bottom w:val="none" w:sz="0" w:space="0" w:color="auto"/>
        <w:right w:val="none" w:sz="0" w:space="0" w:color="auto"/>
      </w:divBdr>
    </w:div>
    <w:div w:id="539901803">
      <w:bodyDiv w:val="1"/>
      <w:marLeft w:val="0"/>
      <w:marRight w:val="0"/>
      <w:marTop w:val="0"/>
      <w:marBottom w:val="0"/>
      <w:divBdr>
        <w:top w:val="none" w:sz="0" w:space="0" w:color="auto"/>
        <w:left w:val="none" w:sz="0" w:space="0" w:color="auto"/>
        <w:bottom w:val="none" w:sz="0" w:space="0" w:color="auto"/>
        <w:right w:val="none" w:sz="0" w:space="0" w:color="auto"/>
      </w:divBdr>
    </w:div>
    <w:div w:id="19845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269</Words>
  <Characters>1536</Characters>
  <Application>Microsoft Office Word</Application>
  <DocSecurity>0</DocSecurity>
  <Lines>12</Lines>
  <Paragraphs>3</Paragraphs>
  <ScaleCrop>false</ScaleCrop>
  <Company>Microsoft</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4</cp:revision>
  <dcterms:created xsi:type="dcterms:W3CDTF">2016-04-07T09:17:00Z</dcterms:created>
  <dcterms:modified xsi:type="dcterms:W3CDTF">2016-04-07T09:22:00Z</dcterms:modified>
</cp:coreProperties>
</file>